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湖南捷美软包装有限公司年印刷加工10000吨食品级塑料软包装建设项目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竣工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的信息公示</w:t>
      </w:r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项目名称：湖南捷美软包装有限公司年印刷加工10000吨食品级塑料软包装建设项目竣工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建设单位：湖南捷美软包装有限公司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公示时间：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2023年4月7日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湖南捷美软包装有限公司年印刷加工10000吨食品级塑料软包装建设项目于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2023年4月7日建成竣工，现对竣工情况予以公示。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刘坤林</w:t>
      </w:r>
    </w:p>
    <w:p>
      <w:pPr>
        <w:pStyle w:val="2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联系电话：18373069166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E3OTI3NTIzNDM3MGVlMDIyNWEwOWM3MGNmOGUifQ=="/>
  </w:docVars>
  <w:rsids>
    <w:rsidRoot w:val="4EBE2CAA"/>
    <w:rsid w:val="16AE6F5C"/>
    <w:rsid w:val="4EB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overflowPunct w:val="0"/>
      <w:topLinePunct/>
      <w:snapToGrid w:val="0"/>
      <w:spacing w:before="62" w:after="62" w:line="300" w:lineRule="auto"/>
      <w:ind w:firstLine="560" w:firstLineChars="200"/>
    </w:pPr>
    <w:rPr>
      <w:rFonts w:ascii="Arial" w:hAnsi="Arial"/>
      <w:sz w:val="28"/>
      <w:szCs w:val="20"/>
    </w:rPr>
  </w:style>
  <w:style w:type="paragraph" w:customStyle="1" w:styleId="6">
    <w:name w:val="附表附件"/>
    <w:basedOn w:val="1"/>
    <w:uiPriority w:val="0"/>
    <w:pPr>
      <w:jc w:val="center"/>
    </w:pPr>
    <w:rPr>
      <w:rFonts w:ascii="Times New Roman" w:hAnsi="Times New Roman" w:cs="Times New Roman" w:eastAsiaTheme="majorAscii"/>
      <w:b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2023-06-25T02:42:00Z</dcterms:created>
  <dc:creator>涨三斤</dc:creator>
  <cp:lastModifiedBy>涨三斤</cp:lastModifiedBy>
  <dcterms:modified xsi:type="dcterms:W3CDTF">2023-06-25T02:50:58Z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41F153172A30499193C5AFB267E827E5_11</vt:lpwstr>
  </property>
</Properties>
</file>