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color w:val="000000"/>
          <w:sz w:val="28"/>
          <w:lang w:eastAsia="zh-CN"/>
        </w:rPr>
      </w:pPr>
    </w:p>
    <w:p>
      <w:pPr>
        <w:spacing w:line="360" w:lineRule="auto"/>
        <w:jc w:val="both"/>
        <w:rPr>
          <w:rFonts w:hint="default" w:ascii="Times New Roman" w:hAnsi="Times New Roman" w:eastAsia="宋体" w:cs="Times New Roman"/>
          <w:b/>
          <w:bCs/>
          <w:color w:val="000000"/>
          <w:spacing w:val="-23"/>
          <w:sz w:val="48"/>
          <w:szCs w:val="48"/>
          <w:lang w:eastAsia="zh-CN"/>
        </w:rPr>
      </w:pPr>
    </w:p>
    <w:p>
      <w:pPr>
        <w:widowControl/>
        <w:autoSpaceDE/>
        <w:autoSpaceDN/>
        <w:adjustRightInd w:val="0"/>
        <w:snapToGrid w:val="0"/>
        <w:spacing w:after="200" w:line="360" w:lineRule="auto"/>
        <w:jc w:val="center"/>
        <w:rPr>
          <w:rFonts w:hint="default" w:ascii="Times New Roman" w:hAnsi="Times New Roman" w:eastAsia="宋体" w:cs="Times New Roman"/>
          <w:b/>
          <w:color w:val="000000"/>
          <w:sz w:val="48"/>
          <w:szCs w:val="48"/>
          <w:lang w:eastAsia="zh-CN"/>
        </w:rPr>
      </w:pPr>
      <w:r>
        <w:rPr>
          <w:rFonts w:hint="default" w:ascii="Times New Roman" w:hAnsi="Times New Roman" w:eastAsia="宋体" w:cs="Times New Roman"/>
          <w:b/>
          <w:color w:val="000000"/>
          <w:sz w:val="48"/>
          <w:szCs w:val="48"/>
          <w:lang w:eastAsia="zh-CN"/>
        </w:rPr>
        <w:t>岳阳县</w:t>
      </w:r>
      <w:r>
        <w:rPr>
          <w:rFonts w:hint="eastAsia" w:cs="Times New Roman"/>
          <w:b/>
          <w:color w:val="000000"/>
          <w:sz w:val="48"/>
          <w:szCs w:val="48"/>
          <w:lang w:eastAsia="zh-CN"/>
        </w:rPr>
        <w:t>杨林乡</w:t>
      </w:r>
      <w:r>
        <w:rPr>
          <w:rFonts w:hint="default" w:ascii="Times New Roman" w:hAnsi="Times New Roman" w:eastAsia="宋体" w:cs="Times New Roman"/>
          <w:b/>
          <w:color w:val="000000"/>
          <w:sz w:val="48"/>
          <w:szCs w:val="48"/>
          <w:lang w:eastAsia="zh-CN"/>
        </w:rPr>
        <w:t>污水处理厂</w:t>
      </w:r>
    </w:p>
    <w:p>
      <w:pPr>
        <w:widowControl/>
        <w:autoSpaceDE/>
        <w:autoSpaceDN/>
        <w:adjustRightInd w:val="0"/>
        <w:snapToGrid w:val="0"/>
        <w:spacing w:after="200" w:line="360" w:lineRule="auto"/>
        <w:jc w:val="center"/>
        <w:rPr>
          <w:rFonts w:hint="default" w:ascii="Times New Roman" w:hAnsi="Times New Roman" w:eastAsia="宋体" w:cs="Times New Roman"/>
          <w:b/>
          <w:color w:val="000000"/>
          <w:sz w:val="48"/>
          <w:szCs w:val="48"/>
          <w:lang w:eastAsia="zh-CN"/>
        </w:rPr>
      </w:pPr>
      <w:r>
        <w:rPr>
          <w:rFonts w:hint="default" w:ascii="Times New Roman" w:hAnsi="Times New Roman" w:eastAsia="宋体" w:cs="Times New Roman"/>
          <w:b/>
          <w:color w:val="000000"/>
          <w:sz w:val="48"/>
          <w:szCs w:val="48"/>
          <w:lang w:val="en-US" w:eastAsia="zh-CN"/>
        </w:rPr>
        <w:t>(处理规模</w:t>
      </w:r>
      <w:r>
        <w:rPr>
          <w:rFonts w:hint="eastAsia" w:cs="Times New Roman"/>
          <w:b/>
          <w:color w:val="000000"/>
          <w:sz w:val="48"/>
          <w:szCs w:val="48"/>
          <w:lang w:val="en-US" w:eastAsia="zh-CN"/>
        </w:rPr>
        <w:t>500</w:t>
      </w:r>
      <w:r>
        <w:rPr>
          <w:rFonts w:hint="default" w:ascii="Times New Roman" w:hAnsi="Times New Roman" w:eastAsia="宋体" w:cs="Times New Roman"/>
          <w:b/>
          <w:color w:val="000000"/>
          <w:sz w:val="48"/>
          <w:szCs w:val="48"/>
          <w:lang w:val="en-US" w:eastAsia="zh-CN"/>
        </w:rPr>
        <w:t>m</w:t>
      </w:r>
      <w:r>
        <w:rPr>
          <w:rFonts w:hint="default" w:ascii="Times New Roman" w:hAnsi="Times New Roman" w:eastAsia="宋体" w:cs="Times New Roman"/>
          <w:b/>
          <w:color w:val="000000"/>
          <w:sz w:val="48"/>
          <w:szCs w:val="48"/>
          <w:vertAlign w:val="superscript"/>
          <w:lang w:val="en-US" w:eastAsia="zh-CN"/>
        </w:rPr>
        <w:t>3</w:t>
      </w:r>
      <w:r>
        <w:rPr>
          <w:rFonts w:hint="default" w:ascii="Times New Roman" w:hAnsi="Times New Roman" w:eastAsia="宋体" w:cs="Times New Roman"/>
          <w:b/>
          <w:color w:val="000000"/>
          <w:sz w:val="48"/>
          <w:szCs w:val="48"/>
          <w:lang w:val="en-US" w:eastAsia="zh-CN"/>
        </w:rPr>
        <w:t>/d)建设项目</w:t>
      </w:r>
    </w:p>
    <w:p>
      <w:pPr>
        <w:widowControl/>
        <w:autoSpaceDE/>
        <w:autoSpaceDN/>
        <w:adjustRightInd w:val="0"/>
        <w:snapToGrid w:val="0"/>
        <w:spacing w:after="200" w:line="360" w:lineRule="auto"/>
        <w:jc w:val="center"/>
        <w:rPr>
          <w:rFonts w:hint="default" w:ascii="Times New Roman" w:hAnsi="Times New Roman" w:eastAsia="宋体" w:cs="Times New Roman"/>
          <w:b/>
          <w:color w:val="000000"/>
          <w:sz w:val="48"/>
          <w:szCs w:val="48"/>
          <w:lang w:eastAsia="zh-CN"/>
        </w:rPr>
      </w:pPr>
      <w:r>
        <w:rPr>
          <w:rFonts w:hint="default" w:ascii="Times New Roman" w:hAnsi="Times New Roman" w:eastAsia="宋体" w:cs="Times New Roman"/>
          <w:b/>
          <w:color w:val="000000"/>
          <w:sz w:val="48"/>
          <w:szCs w:val="48"/>
          <w:lang w:eastAsia="zh-CN"/>
        </w:rPr>
        <w:t>竣工环境保护验收监测报告表</w:t>
      </w:r>
    </w:p>
    <w:p>
      <w:pPr>
        <w:pStyle w:val="2"/>
        <w:rPr>
          <w:rFonts w:hint="default" w:ascii="Times New Roman" w:hAnsi="Times New Roman" w:eastAsia="宋体" w:cs="Times New Roman"/>
          <w:u w:val="single"/>
          <w:lang w:eastAsia="zh-CN"/>
        </w:rPr>
      </w:pPr>
      <w:r>
        <w:rPr>
          <w:rFonts w:hint="default"/>
          <w:lang w:eastAsia="zh-CN"/>
        </w:rPr>
        <w:drawing>
          <wp:inline distT="0" distB="0" distL="114300" distR="114300">
            <wp:extent cx="5347335" cy="3261360"/>
            <wp:effectExtent l="0" t="0" r="5715" b="15240"/>
            <wp:docPr id="40" name="图片 40" descr="QQ图片2020120911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QQ图片20201209111008"/>
                    <pic:cNvPicPr>
                      <a:picLocks noChangeAspect="1"/>
                    </pic:cNvPicPr>
                  </pic:nvPicPr>
                  <pic:blipFill>
                    <a:blip r:embed="rId9"/>
                    <a:stretch>
                      <a:fillRect/>
                    </a:stretch>
                  </pic:blipFill>
                  <pic:spPr>
                    <a:xfrm>
                      <a:off x="0" y="0"/>
                      <a:ext cx="5347335" cy="3261360"/>
                    </a:xfrm>
                    <a:prstGeom prst="rect">
                      <a:avLst/>
                    </a:prstGeom>
                  </pic:spPr>
                </pic:pic>
              </a:graphicData>
            </a:graphic>
          </wp:inline>
        </w:drawing>
      </w:r>
      <w:r>
        <w:rPr>
          <w:rFonts w:hint="default" w:ascii="Times New Roman" w:hAnsi="Times New Roman" w:eastAsia="宋体" w:cs="Times New Roman"/>
          <w:color w:val="000000"/>
          <w:sz w:val="28"/>
          <w:lang w:eastAsia="zh-CN"/>
        </w:rPr>
        <w:tab/>
      </w:r>
    </w:p>
    <w:p>
      <w:pPr>
        <w:autoSpaceDE/>
        <w:autoSpaceDN/>
        <w:spacing w:line="360" w:lineRule="auto"/>
        <w:jc w:val="center"/>
        <w:rPr>
          <w:rFonts w:hint="default" w:ascii="Times New Roman" w:hAnsi="Times New Roman" w:eastAsia="宋体" w:cs="Times New Roman"/>
          <w:color w:val="000000"/>
          <w:sz w:val="28"/>
          <w:szCs w:val="28"/>
          <w:u w:val="none"/>
          <w:lang w:eastAsia="zh-CN"/>
        </w:rPr>
      </w:pPr>
    </w:p>
    <w:p>
      <w:pPr>
        <w:autoSpaceDE/>
        <w:autoSpaceDN/>
        <w:spacing w:line="360" w:lineRule="auto"/>
        <w:jc w:val="center"/>
        <w:rPr>
          <w:rFonts w:hint="default" w:ascii="Times New Roman" w:hAnsi="Times New Roman" w:eastAsia="宋体" w:cs="Times New Roman"/>
          <w:color w:val="000000"/>
          <w:sz w:val="28"/>
          <w:szCs w:val="28"/>
          <w:u w:val="single"/>
          <w:lang w:eastAsia="zh-CN"/>
        </w:rPr>
      </w:pPr>
      <w:r>
        <w:rPr>
          <w:rFonts w:hint="default" w:ascii="Times New Roman" w:hAnsi="Times New Roman" w:eastAsia="宋体" w:cs="Times New Roman"/>
          <w:color w:val="000000"/>
          <w:sz w:val="28"/>
          <w:szCs w:val="28"/>
          <w:u w:val="none"/>
          <w:lang w:eastAsia="zh-CN"/>
        </w:rPr>
        <w:t>建设单位：</w:t>
      </w:r>
      <w:r>
        <w:rPr>
          <w:rFonts w:hint="default" w:ascii="Times New Roman" w:hAnsi="Times New Roman" w:eastAsia="宋体" w:cs="Times New Roman"/>
          <w:color w:val="000000"/>
          <w:sz w:val="28"/>
          <w:szCs w:val="28"/>
          <w:u w:val="single"/>
          <w:lang w:eastAsia="zh-CN"/>
        </w:rPr>
        <w:t>岳阳县中岳环保科技有限公司</w:t>
      </w:r>
    </w:p>
    <w:p>
      <w:pPr>
        <w:pStyle w:val="2"/>
        <w:ind w:firstLine="1680" w:firstLineChars="600"/>
        <w:jc w:val="both"/>
        <w:rPr>
          <w:rFonts w:hint="default" w:ascii="Times New Roman" w:hAnsi="Times New Roman" w:eastAsia="宋体" w:cs="Times New Roman"/>
          <w:color w:val="000000"/>
          <w:sz w:val="28"/>
          <w:szCs w:val="28"/>
          <w:u w:val="single"/>
          <w:lang w:eastAsia="zh-CN"/>
        </w:rPr>
      </w:pPr>
      <w:r>
        <w:rPr>
          <w:rFonts w:hint="default" w:ascii="Times New Roman" w:hAnsi="Times New Roman" w:eastAsia="宋体" w:cs="Times New Roman"/>
          <w:color w:val="000000"/>
          <w:sz w:val="28"/>
          <w:szCs w:val="28"/>
          <w:u w:val="none"/>
          <w:lang w:eastAsia="zh-CN"/>
        </w:rPr>
        <w:t>编制单位：</w:t>
      </w:r>
      <w:r>
        <w:rPr>
          <w:rFonts w:hint="eastAsia" w:ascii="Times New Roman" w:hAnsi="Times New Roman" w:cs="Times New Roman"/>
          <w:color w:val="000000"/>
          <w:sz w:val="28"/>
          <w:szCs w:val="28"/>
          <w:u w:val="single"/>
          <w:lang w:val="en-US" w:eastAsia="zh-CN"/>
        </w:rPr>
        <w:t>湖南衡润</w:t>
      </w:r>
      <w:r>
        <w:rPr>
          <w:rFonts w:hint="default" w:ascii="Times New Roman" w:hAnsi="Times New Roman" w:eastAsia="宋体" w:cs="Times New Roman"/>
          <w:color w:val="000000"/>
          <w:sz w:val="28"/>
          <w:szCs w:val="28"/>
          <w:u w:val="single"/>
          <w:lang w:eastAsia="zh-CN"/>
        </w:rPr>
        <w:t>科技有限公司</w:t>
      </w:r>
    </w:p>
    <w:p>
      <w:pPr>
        <w:pStyle w:val="2"/>
        <w:rPr>
          <w:rFonts w:hint="default" w:ascii="Times New Roman" w:hAnsi="Times New Roman" w:eastAsia="宋体" w:cs="Times New Roman"/>
          <w:color w:val="000000"/>
          <w:sz w:val="28"/>
          <w:szCs w:val="28"/>
          <w:lang w:eastAsia="zh-CN"/>
        </w:rPr>
      </w:pPr>
    </w:p>
    <w:p>
      <w:pPr>
        <w:autoSpaceDE/>
        <w:autoSpaceDN/>
        <w:spacing w:line="360" w:lineRule="auto"/>
        <w:jc w:val="center"/>
        <w:rPr>
          <w:rFonts w:hint="default" w:ascii="Times New Roman" w:hAnsi="Times New Roman" w:eastAsia="宋体" w:cs="Times New Roman"/>
          <w:color w:val="000000"/>
          <w:sz w:val="28"/>
          <w:szCs w:val="28"/>
          <w:lang w:eastAsia="zh-CN"/>
        </w:rPr>
        <w:sectPr>
          <w:headerReference r:id="rId4" w:type="first"/>
          <w:headerReference r:id="rId3" w:type="default"/>
          <w:pgSz w:w="11906" w:h="16838"/>
          <w:pgMar w:top="1440" w:right="1803" w:bottom="1440" w:left="1803" w:header="850"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宋体" w:cs="Times New Roman"/>
          <w:color w:val="000000"/>
          <w:sz w:val="28"/>
          <w:szCs w:val="28"/>
          <w:lang w:eastAsia="zh-CN"/>
        </w:rPr>
        <w:t>二零二零年十</w:t>
      </w:r>
      <w:r>
        <w:rPr>
          <w:rFonts w:hint="eastAsia" w:cs="Times New Roman"/>
          <w:color w:val="000000"/>
          <w:sz w:val="28"/>
          <w:szCs w:val="28"/>
          <w:lang w:eastAsia="zh-CN"/>
        </w:rPr>
        <w:t>二</w:t>
      </w:r>
      <w:r>
        <w:rPr>
          <w:rFonts w:hint="default" w:ascii="Times New Roman" w:hAnsi="Times New Roman" w:eastAsia="宋体" w:cs="Times New Roman"/>
          <w:color w:val="000000"/>
          <w:sz w:val="28"/>
          <w:szCs w:val="28"/>
          <w:lang w:eastAsia="zh-CN"/>
        </w:rPr>
        <w:t>月</w:t>
      </w:r>
    </w:p>
    <w:tbl>
      <w:tblPr>
        <w:tblStyle w:val="18"/>
        <w:tblW w:w="8971" w:type="dxa"/>
        <w:jc w:val="center"/>
        <w:tblLayout w:type="fixed"/>
        <w:tblCellMar>
          <w:top w:w="0" w:type="dxa"/>
          <w:left w:w="108" w:type="dxa"/>
          <w:bottom w:w="0" w:type="dxa"/>
          <w:right w:w="108" w:type="dxa"/>
        </w:tblCellMar>
      </w:tblPr>
      <w:tblGrid>
        <w:gridCol w:w="8555"/>
        <w:gridCol w:w="416"/>
      </w:tblGrid>
      <w:tr>
        <w:tblPrEx>
          <w:tblCellMar>
            <w:top w:w="0" w:type="dxa"/>
            <w:left w:w="108" w:type="dxa"/>
            <w:bottom w:w="0" w:type="dxa"/>
            <w:right w:w="108" w:type="dxa"/>
          </w:tblCellMar>
        </w:tblPrEx>
        <w:trPr>
          <w:trHeight w:val="737" w:hRule="atLeast"/>
          <w:jc w:val="center"/>
        </w:trPr>
        <w:tc>
          <w:tcPr>
            <w:tcW w:w="8971" w:type="dxa"/>
            <w:gridSpan w:val="2"/>
            <w:vAlign w:val="center"/>
          </w:tcPr>
          <w:p>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 xml:space="preserve">建设单位法人代表： </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（签字）</w:t>
            </w:r>
          </w:p>
          <w:p>
            <w:pPr>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 xml:space="preserve">编制单位法人代表： </w:t>
            </w:r>
            <w:r>
              <w:rPr>
                <w:rFonts w:hint="default" w:ascii="Times New Roman" w:hAnsi="Times New Roman" w:eastAsia="宋体" w:cs="Times New Roman"/>
                <w:sz w:val="28"/>
                <w:szCs w:val="28"/>
                <w:lang w:val="en-US" w:eastAsia="zh-CN"/>
              </w:rPr>
              <w:t xml:space="preserve">       </w:t>
            </w:r>
            <w:r>
              <w:rPr>
                <w:rFonts w:hint="default" w:ascii="Times New Roman" w:hAnsi="Times New Roman" w:eastAsia="宋体" w:cs="Times New Roman"/>
                <w:sz w:val="28"/>
                <w:szCs w:val="28"/>
                <w:lang w:eastAsia="zh-CN"/>
              </w:rPr>
              <w:t>（签字）</w:t>
            </w:r>
          </w:p>
        </w:tc>
      </w:tr>
      <w:tr>
        <w:tblPrEx>
          <w:tblCellMar>
            <w:top w:w="0" w:type="dxa"/>
            <w:left w:w="108" w:type="dxa"/>
            <w:bottom w:w="0" w:type="dxa"/>
            <w:right w:w="108" w:type="dxa"/>
          </w:tblCellMar>
        </w:tblPrEx>
        <w:trPr>
          <w:trHeight w:val="737" w:hRule="atLeast"/>
          <w:jc w:val="center"/>
        </w:trPr>
        <w:tc>
          <w:tcPr>
            <w:tcW w:w="8971" w:type="dxa"/>
            <w:gridSpan w:val="2"/>
            <w:vAlign w:val="center"/>
          </w:tcPr>
          <w:p>
            <w:pP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项 目 负 责 人：曾子鹏</w:t>
            </w:r>
          </w:p>
        </w:tc>
      </w:tr>
      <w:tr>
        <w:tblPrEx>
          <w:tblCellMar>
            <w:top w:w="0" w:type="dxa"/>
            <w:left w:w="108" w:type="dxa"/>
            <w:bottom w:w="0" w:type="dxa"/>
            <w:right w:w="108" w:type="dxa"/>
          </w:tblCellMar>
        </w:tblPrEx>
        <w:trPr>
          <w:trHeight w:val="737" w:hRule="atLeast"/>
          <w:jc w:val="center"/>
        </w:trPr>
        <w:tc>
          <w:tcPr>
            <w:tcW w:w="8971" w:type="dxa"/>
            <w:gridSpan w:val="2"/>
            <w:vAlign w:val="center"/>
          </w:tcPr>
          <w:p>
            <w:pP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填    表    人：陈逸杰</w:t>
            </w:r>
          </w:p>
        </w:tc>
      </w:tr>
      <w:tr>
        <w:tblPrEx>
          <w:tblCellMar>
            <w:top w:w="0" w:type="dxa"/>
            <w:left w:w="108" w:type="dxa"/>
            <w:bottom w:w="0" w:type="dxa"/>
            <w:right w:w="108" w:type="dxa"/>
          </w:tblCellMar>
        </w:tblPrEx>
        <w:trPr>
          <w:trHeight w:val="5896" w:hRule="atLeast"/>
          <w:jc w:val="center"/>
        </w:trPr>
        <w:tc>
          <w:tcPr>
            <w:tcW w:w="8971" w:type="dxa"/>
            <w:gridSpan w:val="2"/>
            <w:vAlign w:val="center"/>
          </w:tcPr>
          <w:p>
            <w:pPr>
              <w:jc w:val="both"/>
              <w:rPr>
                <w:rFonts w:hint="default" w:ascii="Times New Roman" w:hAnsi="Times New Roman" w:eastAsia="宋体" w:cs="Times New Roman"/>
                <w:sz w:val="28"/>
                <w:szCs w:val="28"/>
                <w:lang w:eastAsia="zh-CN"/>
              </w:rPr>
            </w:pPr>
          </w:p>
          <w:p>
            <w:pPr>
              <w:jc w:val="both"/>
              <w:rPr>
                <w:rFonts w:hint="default" w:ascii="Times New Roman" w:hAnsi="Times New Roman" w:eastAsia="宋体" w:cs="Times New Roman"/>
                <w:sz w:val="28"/>
                <w:szCs w:val="28"/>
                <w:lang w:eastAsia="zh-CN"/>
              </w:rPr>
            </w:pPr>
          </w:p>
          <w:p>
            <w:pPr>
              <w:jc w:val="both"/>
              <w:rPr>
                <w:rFonts w:hint="default" w:ascii="Times New Roman" w:hAnsi="Times New Roman" w:eastAsia="宋体" w:cs="Times New Roman"/>
                <w:sz w:val="28"/>
                <w:szCs w:val="28"/>
                <w:lang w:eastAsia="zh-CN"/>
              </w:rPr>
            </w:pPr>
          </w:p>
        </w:tc>
      </w:tr>
      <w:tr>
        <w:tblPrEx>
          <w:tblCellMar>
            <w:top w:w="0" w:type="dxa"/>
            <w:left w:w="108" w:type="dxa"/>
            <w:bottom w:w="0" w:type="dxa"/>
            <w:right w:w="108" w:type="dxa"/>
          </w:tblCellMar>
        </w:tblPrEx>
        <w:trPr>
          <w:trHeight w:val="90" w:hRule="atLeast"/>
          <w:jc w:val="center"/>
        </w:trPr>
        <w:tc>
          <w:tcPr>
            <w:tcW w:w="8555" w:type="dxa"/>
            <w:vAlign w:val="center"/>
          </w:tcPr>
          <w:tbl>
            <w:tblPr>
              <w:tblStyle w:val="19"/>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9"/>
              <w:gridCol w:w="41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69" w:type="dxa"/>
                  <w:tcBorders>
                    <w:tl2br w:val="nil"/>
                    <w:tr2bl w:val="nil"/>
                  </w:tcBorders>
                </w:tcPr>
                <w:p>
                  <w:pPr>
                    <w:spacing w:line="360" w:lineRule="auto"/>
                    <w:ind w:left="2280" w:hanging="2280" w:hangingChars="95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建设单位（盖章）：</w:t>
                  </w:r>
                  <w:r>
                    <w:rPr>
                      <w:rFonts w:hint="default" w:ascii="Times New Roman" w:hAnsi="Times New Roman" w:eastAsia="宋体" w:cs="Times New Roman"/>
                      <w:sz w:val="24"/>
                      <w:szCs w:val="24"/>
                      <w:lang w:val="en-US" w:eastAsia="zh-CN"/>
                    </w:rPr>
                    <w:t>岳阳县中岳环</w:t>
                  </w:r>
                </w:p>
                <w:p>
                  <w:pPr>
                    <w:spacing w:line="360" w:lineRule="auto"/>
                    <w:ind w:left="2280" w:hanging="2280" w:hangingChars="950"/>
                    <w:jc w:val="left"/>
                    <w:rPr>
                      <w:rFonts w:hint="default" w:ascii="Times New Roman" w:hAnsi="Times New Roman" w:eastAsia="宋体" w:cs="Times New Roman"/>
                      <w:sz w:val="24"/>
                      <w:szCs w:val="24"/>
                      <w:vertAlign w:val="baseline"/>
                      <w:lang w:eastAsia="zh-CN"/>
                    </w:rPr>
                  </w:pPr>
                  <w:r>
                    <w:rPr>
                      <w:rFonts w:hint="eastAsia" w:ascii="Times New Roman" w:hAnsi="Times New Roman" w:cs="Times New Roman"/>
                      <w:sz w:val="24"/>
                      <w:szCs w:val="24"/>
                      <w:lang w:val="en-US" w:eastAsia="zh-CN"/>
                    </w:rPr>
                    <w:t>保科技</w:t>
                  </w:r>
                  <w:r>
                    <w:rPr>
                      <w:rFonts w:hint="default" w:ascii="Times New Roman" w:hAnsi="Times New Roman" w:eastAsia="宋体" w:cs="Times New Roman"/>
                      <w:sz w:val="24"/>
                      <w:szCs w:val="24"/>
                      <w:lang w:val="en-US" w:eastAsia="zh-CN"/>
                    </w:rPr>
                    <w:t>有限公司</w:t>
                  </w:r>
                </w:p>
              </w:tc>
              <w:tc>
                <w:tcPr>
                  <w:tcW w:w="4170" w:type="dxa"/>
                  <w:tcBorders>
                    <w:tl2br w:val="nil"/>
                    <w:tr2bl w:val="nil"/>
                  </w:tcBorders>
                </w:tcPr>
                <w:p>
                  <w:pPr>
                    <w:spacing w:line="360" w:lineRule="auto"/>
                    <w:jc w:val="left"/>
                    <w:rPr>
                      <w:rFonts w:hint="default" w:ascii="Times New Roman" w:hAnsi="Times New Roman" w:eastAsia="宋体" w:cs="Times New Roman"/>
                      <w:sz w:val="24"/>
                      <w:szCs w:val="24"/>
                      <w:vertAlign w:val="baseline"/>
                      <w:lang w:eastAsia="zh-CN"/>
                    </w:rPr>
                  </w:pPr>
                  <w:r>
                    <w:rPr>
                      <w:rFonts w:hint="default" w:ascii="Times New Roman" w:hAnsi="Times New Roman" w:eastAsia="宋体" w:cs="Times New Roman"/>
                      <w:sz w:val="24"/>
                      <w:szCs w:val="24"/>
                      <w:lang w:val="en-US" w:eastAsia="zh-CN"/>
                    </w:rPr>
                    <w:t>编制</w:t>
                  </w:r>
                  <w:r>
                    <w:rPr>
                      <w:rFonts w:hint="default" w:ascii="Times New Roman" w:hAnsi="Times New Roman" w:eastAsia="宋体" w:cs="Times New Roman"/>
                      <w:sz w:val="24"/>
                      <w:szCs w:val="24"/>
                      <w:lang w:eastAsia="zh-CN"/>
                    </w:rPr>
                    <w:t>单位（盖章）：</w:t>
                  </w:r>
                  <w:r>
                    <w:rPr>
                      <w:rFonts w:hint="default" w:ascii="Times New Roman" w:hAnsi="Times New Roman" w:eastAsia="宋体" w:cs="Times New Roman"/>
                      <w:sz w:val="24"/>
                      <w:szCs w:val="24"/>
                      <w:lang w:val="en-US" w:eastAsia="zh-CN"/>
                    </w:rPr>
                    <w:t>湖南衡润</w:t>
                  </w:r>
                  <w:r>
                    <w:rPr>
                      <w:rFonts w:hint="default" w:ascii="Times New Roman" w:hAnsi="Times New Roman" w:eastAsia="宋体" w:cs="Times New Roman"/>
                      <w:sz w:val="24"/>
                      <w:szCs w:val="24"/>
                      <w:lang w:eastAsia="zh-CN"/>
                    </w:rPr>
                    <w:t>科技有限公司</w:t>
                  </w:r>
                </w:p>
              </w:tc>
            </w:tr>
          </w:tbl>
          <w:p>
            <w:pPr>
              <w:spacing w:line="360" w:lineRule="auto"/>
              <w:ind w:left="2280" w:hanging="2280" w:hangingChars="950"/>
              <w:jc w:val="left"/>
              <w:rPr>
                <w:rFonts w:hint="default" w:ascii="Times New Roman" w:hAnsi="Times New Roman" w:eastAsia="宋体" w:cs="Times New Roman"/>
                <w:sz w:val="24"/>
                <w:szCs w:val="24"/>
                <w:lang w:val="en-US" w:eastAsia="zh-CN"/>
              </w:rPr>
            </w:pPr>
          </w:p>
        </w:tc>
        <w:tc>
          <w:tcPr>
            <w:tcW w:w="416" w:type="dxa"/>
            <w:vMerge w:val="restart"/>
            <w:vAlign w:val="center"/>
          </w:tcPr>
          <w:p>
            <w:pPr>
              <w:jc w:val="both"/>
              <w:rPr>
                <w:rFonts w:hint="default" w:ascii="Times New Roman" w:hAnsi="Times New Roman" w:eastAsia="宋体" w:cs="Times New Roman"/>
                <w:sz w:val="28"/>
                <w:szCs w:val="28"/>
                <w:lang w:eastAsia="zh-CN"/>
              </w:rPr>
            </w:pPr>
          </w:p>
        </w:tc>
      </w:tr>
      <w:tr>
        <w:tblPrEx>
          <w:tblCellMar>
            <w:top w:w="0" w:type="dxa"/>
            <w:left w:w="108" w:type="dxa"/>
            <w:bottom w:w="0" w:type="dxa"/>
            <w:right w:w="108" w:type="dxa"/>
          </w:tblCellMar>
        </w:tblPrEx>
        <w:trPr>
          <w:trHeight w:val="737" w:hRule="atLeast"/>
          <w:jc w:val="center"/>
        </w:trPr>
        <w:tc>
          <w:tcPr>
            <w:tcW w:w="8555" w:type="dxa"/>
            <w:vAlign w:val="center"/>
          </w:tcPr>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电    话：</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电    话：</w:t>
            </w:r>
          </w:p>
        </w:tc>
        <w:tc>
          <w:tcPr>
            <w:tcW w:w="416" w:type="dxa"/>
            <w:vMerge w:val="continue"/>
            <w:vAlign w:val="center"/>
          </w:tcPr>
          <w:p>
            <w:pPr>
              <w:ind w:firstLine="560" w:firstLineChars="200"/>
              <w:jc w:val="both"/>
              <w:rPr>
                <w:rFonts w:hint="default" w:ascii="Times New Roman" w:hAnsi="Times New Roman" w:eastAsia="宋体" w:cs="Times New Roman"/>
                <w:sz w:val="28"/>
                <w:szCs w:val="28"/>
                <w:lang w:eastAsia="zh-CN"/>
              </w:rPr>
            </w:pPr>
          </w:p>
        </w:tc>
      </w:tr>
      <w:tr>
        <w:tblPrEx>
          <w:tblCellMar>
            <w:top w:w="0" w:type="dxa"/>
            <w:left w:w="108" w:type="dxa"/>
            <w:bottom w:w="0" w:type="dxa"/>
            <w:right w:w="108" w:type="dxa"/>
          </w:tblCellMar>
        </w:tblPrEx>
        <w:trPr>
          <w:trHeight w:val="737" w:hRule="atLeast"/>
          <w:jc w:val="center"/>
        </w:trPr>
        <w:tc>
          <w:tcPr>
            <w:tcW w:w="8555" w:type="dxa"/>
            <w:vAlign w:val="center"/>
          </w:tcPr>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传    真：</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传    真：</w:t>
            </w:r>
          </w:p>
        </w:tc>
        <w:tc>
          <w:tcPr>
            <w:tcW w:w="416" w:type="dxa"/>
            <w:vMerge w:val="continue"/>
            <w:vAlign w:val="center"/>
          </w:tcPr>
          <w:p>
            <w:pPr>
              <w:ind w:firstLine="560" w:firstLineChars="200"/>
              <w:jc w:val="both"/>
              <w:rPr>
                <w:rFonts w:hint="default" w:ascii="Times New Roman" w:hAnsi="Times New Roman" w:eastAsia="宋体" w:cs="Times New Roman"/>
                <w:sz w:val="28"/>
                <w:szCs w:val="28"/>
                <w:lang w:eastAsia="zh-CN"/>
              </w:rPr>
            </w:pPr>
          </w:p>
        </w:tc>
      </w:tr>
      <w:tr>
        <w:tblPrEx>
          <w:tblCellMar>
            <w:top w:w="0" w:type="dxa"/>
            <w:left w:w="108" w:type="dxa"/>
            <w:bottom w:w="0" w:type="dxa"/>
            <w:right w:w="108" w:type="dxa"/>
          </w:tblCellMar>
        </w:tblPrEx>
        <w:trPr>
          <w:trHeight w:val="737" w:hRule="atLeast"/>
          <w:jc w:val="center"/>
        </w:trPr>
        <w:tc>
          <w:tcPr>
            <w:tcW w:w="8555" w:type="dxa"/>
            <w:vAlign w:val="center"/>
          </w:tcPr>
          <w:p>
            <w:pPr>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邮    编： 414000</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邮    编： 414000</w:t>
            </w:r>
          </w:p>
        </w:tc>
        <w:tc>
          <w:tcPr>
            <w:tcW w:w="416" w:type="dxa"/>
            <w:vMerge w:val="continue"/>
            <w:vAlign w:val="center"/>
          </w:tcPr>
          <w:p>
            <w:pPr>
              <w:ind w:firstLine="560" w:firstLineChars="200"/>
              <w:jc w:val="both"/>
              <w:rPr>
                <w:rFonts w:hint="default" w:ascii="Times New Roman" w:hAnsi="Times New Roman" w:eastAsia="宋体" w:cs="Times New Roman"/>
                <w:sz w:val="28"/>
                <w:szCs w:val="28"/>
                <w:lang w:eastAsia="zh-CN"/>
              </w:rPr>
            </w:pPr>
          </w:p>
        </w:tc>
      </w:tr>
      <w:tr>
        <w:tblPrEx>
          <w:tblCellMar>
            <w:top w:w="0" w:type="dxa"/>
            <w:left w:w="108" w:type="dxa"/>
            <w:bottom w:w="0" w:type="dxa"/>
            <w:right w:w="108" w:type="dxa"/>
          </w:tblCellMar>
        </w:tblPrEx>
        <w:trPr>
          <w:trHeight w:val="737" w:hRule="atLeast"/>
          <w:jc w:val="center"/>
        </w:trPr>
        <w:tc>
          <w:tcPr>
            <w:tcW w:w="8555" w:type="dxa"/>
            <w:vAlign w:val="center"/>
          </w:tcPr>
          <w:p>
            <w:pPr>
              <w:ind w:left="1200" w:hanging="1200" w:hangingChars="500"/>
              <w:jc w:val="left"/>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地    址：</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地    址：</w:t>
            </w:r>
          </w:p>
        </w:tc>
        <w:tc>
          <w:tcPr>
            <w:tcW w:w="416" w:type="dxa"/>
            <w:vMerge w:val="continue"/>
            <w:vAlign w:val="center"/>
          </w:tcPr>
          <w:p>
            <w:pPr>
              <w:jc w:val="both"/>
              <w:rPr>
                <w:rFonts w:hint="default" w:ascii="Times New Roman" w:hAnsi="Times New Roman" w:eastAsia="宋体" w:cs="Times New Roman"/>
                <w:sz w:val="28"/>
                <w:szCs w:val="28"/>
                <w:lang w:eastAsia="zh-CN"/>
              </w:rPr>
            </w:pPr>
          </w:p>
        </w:tc>
      </w:tr>
    </w:tbl>
    <w:p>
      <w:pPr>
        <w:widowControl/>
        <w:autoSpaceDE/>
        <w:autoSpaceDN/>
        <w:rPr>
          <w:rFonts w:hint="default" w:ascii="Times New Roman" w:hAnsi="Times New Roman" w:eastAsia="宋体" w:cs="Times New Roman"/>
          <w:b/>
          <w:sz w:val="24"/>
          <w:szCs w:val="24"/>
          <w:lang w:eastAsia="zh-CN"/>
        </w:rPr>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宋体" w:cs="Times New Roman"/>
          <w:b/>
          <w:sz w:val="24"/>
          <w:szCs w:val="24"/>
          <w:lang w:eastAsia="zh-CN"/>
        </w:rPr>
        <w:br w:type="page"/>
      </w:r>
    </w:p>
    <w:p>
      <w:pPr>
        <w:spacing w:line="386" w:lineRule="exact"/>
        <w:rPr>
          <w:rFonts w:hint="default" w:ascii="Times New Roman" w:hAnsi="Times New Roman" w:eastAsia="宋体" w:cs="Times New Roman"/>
          <w:sz w:val="28"/>
          <w:szCs w:val="28"/>
        </w:rPr>
      </w:pPr>
      <w:r>
        <w:rPr>
          <w:rFonts w:hint="default" w:ascii="Times New Roman" w:hAnsi="Times New Roman" w:eastAsia="宋体" w:cs="Times New Roman"/>
          <w:b/>
          <w:sz w:val="28"/>
          <w:szCs w:val="28"/>
        </w:rPr>
        <w:t>表一</w:t>
      </w:r>
    </w:p>
    <w:tbl>
      <w:tblPr>
        <w:tblStyle w:val="18"/>
        <w:tblW w:w="91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55"/>
        <w:gridCol w:w="2774"/>
        <w:gridCol w:w="1694"/>
        <w:gridCol w:w="775"/>
        <w:gridCol w:w="1113"/>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建设项目名称</w:t>
            </w:r>
          </w:p>
        </w:tc>
        <w:tc>
          <w:tcPr>
            <w:tcW w:w="7639" w:type="dxa"/>
            <w:gridSpan w:val="5"/>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岳阳县</w:t>
            </w:r>
            <w:r>
              <w:rPr>
                <w:rFonts w:hint="eastAsia" w:cs="Times New Roman"/>
                <w:color w:val="000000" w:themeColor="text1"/>
                <w:sz w:val="24"/>
                <w:szCs w:val="24"/>
                <w:u w:val="none" w:color="auto"/>
                <w:lang w:val="en-US" w:eastAsia="zh-CN"/>
                <w14:textFill>
                  <w14:solidFill>
                    <w14:schemeClr w14:val="tx1"/>
                  </w14:solidFill>
                </w14:textFill>
              </w:rPr>
              <w:t>杨林乡</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污水处理厂(处理规模</w:t>
            </w:r>
            <w:r>
              <w:rPr>
                <w:rFonts w:hint="eastAsia" w:cs="Times New Roman"/>
                <w:color w:val="000000" w:themeColor="text1"/>
                <w:sz w:val="24"/>
                <w:szCs w:val="24"/>
                <w:u w:val="none" w:color="auto"/>
                <w:lang w:val="en-US" w:eastAsia="zh-CN"/>
                <w14:textFill>
                  <w14:solidFill>
                    <w14:schemeClr w14:val="tx1"/>
                  </w14:solidFill>
                </w14:textFill>
              </w:rPr>
              <w:t>500</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m</w:t>
            </w:r>
            <w:r>
              <w:rPr>
                <w:rFonts w:hint="default" w:ascii="Times New Roman" w:hAnsi="Times New Roman" w:eastAsia="宋体" w:cs="Times New Roman"/>
                <w:color w:val="000000" w:themeColor="text1"/>
                <w:sz w:val="24"/>
                <w:szCs w:val="24"/>
                <w:u w:val="none" w:color="auto"/>
                <w:vertAlign w:val="superscript"/>
                <w:lang w:val="en-US" w:eastAsia="zh-CN"/>
                <w14:textFill>
                  <w14:solidFill>
                    <w14:schemeClr w14:val="tx1"/>
                  </w14:solidFill>
                </w14:textFill>
              </w:rPr>
              <w:t>3</w:t>
            </w:r>
            <w:r>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t>/d)建设项目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建设单位名称</w:t>
            </w:r>
          </w:p>
        </w:tc>
        <w:tc>
          <w:tcPr>
            <w:tcW w:w="7639" w:type="dxa"/>
            <w:gridSpan w:val="5"/>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岳阳县中岳环保科技有限公司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建设项目性质</w:t>
            </w:r>
          </w:p>
        </w:tc>
        <w:tc>
          <w:tcPr>
            <w:tcW w:w="7639" w:type="dxa"/>
            <w:gridSpan w:val="5"/>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新建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建设地点</w:t>
            </w:r>
          </w:p>
        </w:tc>
        <w:tc>
          <w:tcPr>
            <w:tcW w:w="7639" w:type="dxa"/>
            <w:gridSpan w:val="5"/>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岳阳县</w:t>
            </w:r>
            <w:r>
              <w:rPr>
                <w:rFonts w:hint="eastAsia" w:cs="Times New Roman"/>
                <w:color w:val="000000" w:themeColor="text1"/>
                <w:sz w:val="24"/>
                <w:szCs w:val="24"/>
                <w:lang w:val="en-US" w:eastAsia="zh-CN"/>
                <w14:textFill>
                  <w14:solidFill>
                    <w14:schemeClr w14:val="tx1"/>
                  </w14:solidFill>
                </w14:textFill>
              </w:rPr>
              <w:t>杨林街镇城山村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设计生产能力</w:t>
            </w:r>
          </w:p>
        </w:tc>
        <w:tc>
          <w:tcPr>
            <w:tcW w:w="7639" w:type="dxa"/>
            <w:gridSpan w:val="5"/>
            <w:vAlign w:val="center"/>
          </w:tcPr>
          <w:p>
            <w:pPr>
              <w:pStyle w:val="9"/>
              <w:jc w:val="center"/>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日处理</w:t>
            </w:r>
            <w:r>
              <w:rPr>
                <w:rFonts w:hint="eastAsia" w:cs="Times New Roman"/>
                <w:color w:val="000000" w:themeColor="text1"/>
                <w:sz w:val="24"/>
                <w:szCs w:val="24"/>
                <w:lang w:val="en-US" w:eastAsia="zh-CN"/>
                <w14:textFill>
                  <w14:solidFill>
                    <w14:schemeClr w14:val="tx1"/>
                  </w14:solidFill>
                </w14:textFill>
              </w:rPr>
              <w:t>500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立方生活废水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实际生产能力</w:t>
            </w:r>
          </w:p>
        </w:tc>
        <w:tc>
          <w:tcPr>
            <w:tcW w:w="7639" w:type="dxa"/>
            <w:gridSpan w:val="5"/>
            <w:vAlign w:val="center"/>
          </w:tcPr>
          <w:p>
            <w:pPr>
              <w:pStyle w:val="9"/>
              <w:jc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日处理</w:t>
            </w:r>
            <w:r>
              <w:rPr>
                <w:rFonts w:hint="eastAsia" w:cs="Times New Roman"/>
                <w:color w:val="000000" w:themeColor="text1"/>
                <w:sz w:val="24"/>
                <w:szCs w:val="24"/>
                <w:lang w:val="en-US" w:eastAsia="zh-CN"/>
                <w14:textFill>
                  <w14:solidFill>
                    <w14:schemeClr w14:val="tx1"/>
                  </w14:solidFill>
                </w14:textFill>
              </w:rPr>
              <w:t>500</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立方生活废水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建设项目环评时间</w:t>
            </w:r>
          </w:p>
        </w:tc>
        <w:tc>
          <w:tcPr>
            <w:tcW w:w="277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2019.12</w:t>
            </w:r>
          </w:p>
        </w:tc>
        <w:tc>
          <w:tcPr>
            <w:tcW w:w="169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开工建设时间</w:t>
            </w:r>
          </w:p>
        </w:tc>
        <w:tc>
          <w:tcPr>
            <w:tcW w:w="3171" w:type="dxa"/>
            <w:gridSpan w:val="3"/>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eastAsia" w:cs="Times New Roman"/>
                <w:color w:val="auto"/>
                <w:sz w:val="24"/>
                <w:szCs w:val="24"/>
                <w:lang w:val="en-US" w:eastAsia="zh-CN"/>
              </w:rPr>
              <w:t>2020</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调试时间</w:t>
            </w:r>
          </w:p>
        </w:tc>
        <w:tc>
          <w:tcPr>
            <w:tcW w:w="277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eastAsia="zh-CN"/>
              </w:rPr>
              <w:t>20</w:t>
            </w:r>
            <w:r>
              <w:rPr>
                <w:rFonts w:hint="default" w:ascii="Times New Roman" w:hAnsi="Times New Roman" w:eastAsia="宋体" w:cs="Times New Roman"/>
                <w:color w:val="auto"/>
                <w:sz w:val="24"/>
                <w:szCs w:val="24"/>
                <w:lang w:val="en-US" w:eastAsia="zh-CN"/>
              </w:rPr>
              <w:t>20</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11</w:t>
            </w:r>
          </w:p>
        </w:tc>
        <w:tc>
          <w:tcPr>
            <w:tcW w:w="169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验收现场监测时间</w:t>
            </w:r>
          </w:p>
        </w:tc>
        <w:tc>
          <w:tcPr>
            <w:tcW w:w="3171" w:type="dxa"/>
            <w:gridSpan w:val="3"/>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4"/>
                <w:szCs w:val="24"/>
                <w:lang w:val="en-US" w:eastAsia="zh-CN"/>
              </w:rPr>
            </w:pPr>
            <w:r>
              <w:rPr>
                <w:rFonts w:hint="default" w:eastAsia="宋体" w:cs="Times New Roman"/>
                <w:color w:val="auto"/>
                <w:sz w:val="24"/>
                <w:szCs w:val="24"/>
                <w:lang w:val="en-US" w:eastAsia="zh-CN"/>
              </w:rPr>
              <w:t>2020.</w:t>
            </w:r>
            <w:r>
              <w:rPr>
                <w:rFonts w:hint="eastAsia" w:eastAsia="宋体" w:cs="Times New Roman"/>
                <w:color w:val="auto"/>
                <w:sz w:val="24"/>
                <w:szCs w:val="24"/>
                <w:lang w:val="en-US" w:eastAsia="zh-CN"/>
              </w:rPr>
              <w:t>12</w:t>
            </w:r>
            <w:r>
              <w:rPr>
                <w:rFonts w:hint="default" w:eastAsia="宋体" w:cs="Times New Roman"/>
                <w:color w:val="auto"/>
                <w:sz w:val="24"/>
                <w:szCs w:val="24"/>
                <w:lang w:val="en-US" w:eastAsia="zh-CN"/>
              </w:rPr>
              <w:t>.</w:t>
            </w:r>
            <w:r>
              <w:rPr>
                <w:rFonts w:hint="eastAsia" w:eastAsia="宋体" w:cs="Times New Roman"/>
                <w:color w:val="auto"/>
                <w:sz w:val="24"/>
                <w:szCs w:val="24"/>
                <w:lang w:val="en-US" w:eastAsia="zh-CN"/>
              </w:rPr>
              <w:t>03</w:t>
            </w:r>
            <w:r>
              <w:rPr>
                <w:rFonts w:hint="default" w:eastAsia="宋体" w:cs="Times New Roman"/>
                <w:color w:val="auto"/>
                <w:sz w:val="24"/>
                <w:szCs w:val="24"/>
                <w:lang w:val="en-US" w:eastAsia="zh-CN"/>
              </w:rPr>
              <w:t>-2020.</w:t>
            </w:r>
            <w:r>
              <w:rPr>
                <w:rFonts w:hint="eastAsia" w:eastAsia="宋体" w:cs="Times New Roman"/>
                <w:color w:val="auto"/>
                <w:sz w:val="24"/>
                <w:szCs w:val="24"/>
                <w:lang w:val="en-US" w:eastAsia="zh-CN"/>
              </w:rPr>
              <w:t>12</w:t>
            </w:r>
            <w:r>
              <w:rPr>
                <w:rFonts w:hint="default" w:eastAsia="宋体" w:cs="Times New Roman"/>
                <w:color w:val="auto"/>
                <w:sz w:val="24"/>
                <w:szCs w:val="24"/>
                <w:lang w:val="en-US" w:eastAsia="zh-CN"/>
              </w:rPr>
              <w:t>.</w:t>
            </w:r>
            <w:r>
              <w:rPr>
                <w:rFonts w:hint="eastAsia" w:eastAsia="宋体" w:cs="Times New Roman"/>
                <w:color w:val="auto"/>
                <w:sz w:val="24"/>
                <w:szCs w:val="24"/>
                <w:lang w:val="en-US" w:eastAsia="zh-CN"/>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ind w:hanging="104"/>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环评报告</w:t>
            </w:r>
          </w:p>
          <w:p>
            <w:pPr>
              <w:pStyle w:val="26"/>
              <w:keepNext w:val="0"/>
              <w:keepLines w:val="0"/>
              <w:pageBreakBefore w:val="0"/>
              <w:widowControl w:val="0"/>
              <w:kinsoku/>
              <w:wordWrap/>
              <w:overflowPunct/>
              <w:topLinePunct w:val="0"/>
              <w:bidi w:val="0"/>
              <w:adjustRightInd/>
              <w:snapToGrid/>
              <w:spacing w:line="240" w:lineRule="auto"/>
              <w:ind w:hanging="104"/>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审批部门</w:t>
            </w:r>
          </w:p>
        </w:tc>
        <w:tc>
          <w:tcPr>
            <w:tcW w:w="277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岳阳市生态环境局</w:t>
            </w:r>
          </w:p>
        </w:tc>
        <w:tc>
          <w:tcPr>
            <w:tcW w:w="169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环评</w:t>
            </w:r>
            <w:r>
              <w:rPr>
                <w:rFonts w:hint="default" w:ascii="Times New Roman" w:hAnsi="Times New Roman" w:eastAsia="宋体" w:cs="Times New Roman"/>
                <w:b/>
                <w:bCs/>
                <w:color w:val="000000" w:themeColor="text1"/>
                <w:sz w:val="24"/>
                <w:szCs w:val="24"/>
                <w:lang w:eastAsia="zh-CN"/>
                <w14:textFill>
                  <w14:solidFill>
                    <w14:schemeClr w14:val="tx1"/>
                  </w14:solidFill>
                </w14:textFill>
              </w:rPr>
              <w:t>报告</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编制单位</w:t>
            </w:r>
          </w:p>
        </w:tc>
        <w:tc>
          <w:tcPr>
            <w:tcW w:w="3171" w:type="dxa"/>
            <w:gridSpan w:val="3"/>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湖南中源环保科技有限公司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环保设施设计</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单位</w:t>
            </w:r>
          </w:p>
        </w:tc>
        <w:tc>
          <w:tcPr>
            <w:tcW w:w="277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岳阳县中岳环保科技有限公司</w:t>
            </w:r>
          </w:p>
        </w:tc>
        <w:tc>
          <w:tcPr>
            <w:tcW w:w="169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环保设施施工单位</w:t>
            </w:r>
          </w:p>
        </w:tc>
        <w:tc>
          <w:tcPr>
            <w:tcW w:w="3171" w:type="dxa"/>
            <w:gridSpan w:val="3"/>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岳阳县中岳环保科技有限公司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投资总概算</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（万元）</w:t>
            </w:r>
          </w:p>
        </w:tc>
        <w:tc>
          <w:tcPr>
            <w:tcW w:w="277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auto"/>
                <w:sz w:val="24"/>
                <w:u w:val="none" w:color="auto"/>
                <w:lang w:val="en-US" w:eastAsia="zh-CN"/>
              </w:rPr>
              <w:t>2292.07</w:t>
            </w:r>
          </w:p>
        </w:tc>
        <w:tc>
          <w:tcPr>
            <w:tcW w:w="169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环保投资总概算</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lang w:eastAsia="zh-CN"/>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（万元）</w:t>
            </w:r>
          </w:p>
        </w:tc>
        <w:tc>
          <w:tcPr>
            <w:tcW w:w="77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150</w:t>
            </w:r>
          </w:p>
        </w:tc>
        <w:tc>
          <w:tcPr>
            <w:tcW w:w="1113"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比例</w:t>
            </w:r>
          </w:p>
        </w:tc>
        <w:tc>
          <w:tcPr>
            <w:tcW w:w="1283"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6.5</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实际总概算</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（万元）</w:t>
            </w:r>
          </w:p>
        </w:tc>
        <w:tc>
          <w:tcPr>
            <w:tcW w:w="277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14:textFill>
                  <w14:solidFill>
                    <w14:schemeClr w14:val="tx1"/>
                  </w14:solidFill>
                </w14:textFill>
              </w:rPr>
            </w:pPr>
            <w:r>
              <w:rPr>
                <w:rFonts w:hint="eastAsia" w:ascii="Times New Roman" w:hAnsi="Times New Roman" w:eastAsia="宋体" w:cs="Times New Roman"/>
                <w:color w:val="auto"/>
                <w:sz w:val="24"/>
                <w:u w:val="none" w:color="auto"/>
                <w:lang w:val="en-US" w:eastAsia="zh-CN"/>
              </w:rPr>
              <w:t>2292.07</w:t>
            </w:r>
          </w:p>
        </w:tc>
        <w:tc>
          <w:tcPr>
            <w:tcW w:w="1694"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14:textFill>
                  <w14:solidFill>
                    <w14:schemeClr w14:val="tx1"/>
                  </w14:solidFill>
                </w14:textFill>
              </w:rPr>
              <w:t>环保投资</w:t>
            </w:r>
          </w:p>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000000" w:themeColor="text1"/>
                <w:sz w:val="24"/>
                <w:szCs w:val="24"/>
                <w14:textFill>
                  <w14:solidFill>
                    <w14:schemeClr w14:val="tx1"/>
                  </w14:solidFill>
                </w14:textFill>
              </w:rPr>
            </w:pPr>
            <w:r>
              <w:rPr>
                <w:rFonts w:hint="default" w:ascii="Times New Roman" w:hAnsi="Times New Roman" w:eastAsia="宋体" w:cs="Times New Roman"/>
                <w:b/>
                <w:bCs/>
                <w:color w:val="000000" w:themeColor="text1"/>
                <w:sz w:val="24"/>
                <w:szCs w:val="24"/>
                <w:lang w:eastAsia="zh-CN"/>
                <w14:textFill>
                  <w14:solidFill>
                    <w14:schemeClr w14:val="tx1"/>
                  </w14:solidFill>
                </w14:textFill>
              </w:rPr>
              <w:t>（万元）</w:t>
            </w:r>
          </w:p>
        </w:tc>
        <w:tc>
          <w:tcPr>
            <w:tcW w:w="77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150</w:t>
            </w:r>
          </w:p>
        </w:tc>
        <w:tc>
          <w:tcPr>
            <w:tcW w:w="1113"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default" w:ascii="Times New Roman" w:hAnsi="Times New Roman" w:eastAsia="宋体" w:cs="Times New Roman"/>
                <w:color w:val="000000" w:themeColor="text1"/>
                <w:sz w:val="24"/>
                <w:szCs w:val="24"/>
                <w:lang w:eastAsia="zh-CN"/>
                <w14:textFill>
                  <w14:solidFill>
                    <w14:schemeClr w14:val="tx1"/>
                  </w14:solidFill>
                </w14:textFill>
              </w:rPr>
              <w:t>比例</w:t>
            </w:r>
          </w:p>
        </w:tc>
        <w:tc>
          <w:tcPr>
            <w:tcW w:w="1283"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000000" w:themeColor="text1"/>
                <w:sz w:val="24"/>
                <w:szCs w:val="24"/>
                <w:lang w:eastAsia="zh-CN"/>
                <w14:textFill>
                  <w14:solidFill>
                    <w14:schemeClr w14:val="tx1"/>
                  </w14:solidFill>
                </w14:textFill>
              </w:rPr>
            </w:pPr>
            <w:r>
              <w:rPr>
                <w:rFonts w:hint="eastAsia" w:cs="Times New Roman"/>
                <w:color w:val="000000" w:themeColor="text1"/>
                <w:sz w:val="24"/>
                <w:szCs w:val="24"/>
                <w:lang w:val="en-US" w:eastAsia="zh-CN"/>
                <w14:textFill>
                  <w14:solidFill>
                    <w14:schemeClr w14:val="tx1"/>
                  </w14:solidFill>
                </w14:textFill>
              </w:rPr>
              <w:t>6.5</w:t>
            </w:r>
            <w:r>
              <w:rPr>
                <w:rFonts w:hint="default" w:ascii="Times New Roman" w:hAnsi="Times New Roman" w:eastAsia="宋体" w:cs="Times New Roman"/>
                <w:color w:val="000000" w:themeColor="text1"/>
                <w:sz w:val="24"/>
                <w:szCs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1"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ind w:right="16"/>
              <w:jc w:val="center"/>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b/>
                <w:bCs/>
                <w:color w:val="auto"/>
                <w:sz w:val="24"/>
                <w:szCs w:val="24"/>
              </w:rPr>
              <w:t>验收监测依据</w:t>
            </w:r>
          </w:p>
        </w:tc>
        <w:tc>
          <w:tcPr>
            <w:tcW w:w="7639" w:type="dxa"/>
            <w:gridSpan w:val="5"/>
            <w:vAlign w:val="center"/>
          </w:tcPr>
          <w:p>
            <w:pPr>
              <w:keepNext w:val="0"/>
              <w:keepLines w:val="0"/>
              <w:pageBreakBefore w:val="0"/>
              <w:widowControl w:val="0"/>
              <w:kinsoku/>
              <w:wordWrap/>
              <w:overflowPunct/>
              <w:topLinePunct w:val="0"/>
              <w:bidi w:val="0"/>
              <w:adjustRightInd/>
              <w:snapToGrid/>
              <w:spacing w:line="360" w:lineRule="auto"/>
              <w:ind w:firstLine="560" w:firstLineChars="20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（1）《建设项目环境保护管理条例》，中华人民共和国国务院令第682号，2017年10月1日；</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（2）《建设项目竣工环境保护验收暂行办法》，国环规环评〔2017〕4号令；</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（3）《建设项目竣工环境保护验收技术指南 污染影响类》生态环保部办公厅2018年5月16日印发；</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（4）《中华人民共和国水污染防治法》，2018年1月1日；</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（5）《中华人民共和国大气污染防治法》，2018年10月26日；</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（6）《中华人民共和国环境噪声污染防治法》，2018年12月29日；</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（7）《</w:t>
            </w:r>
            <w:r>
              <w:rPr>
                <w:rFonts w:hint="default" w:ascii="Times New Roman" w:hAnsi="Times New Roman" w:eastAsia="宋体" w:cs="Times New Roman"/>
                <w:color w:val="auto"/>
                <w:sz w:val="28"/>
                <w:szCs w:val="28"/>
                <w:lang w:val="en-US" w:eastAsia="zh-CN"/>
              </w:rPr>
              <w:t>岳阳县</w:t>
            </w:r>
            <w:r>
              <w:rPr>
                <w:rFonts w:hint="eastAsia" w:cs="Times New Roman"/>
                <w:color w:val="auto"/>
                <w:sz w:val="28"/>
                <w:szCs w:val="28"/>
                <w:lang w:val="en-US" w:eastAsia="zh-CN"/>
              </w:rPr>
              <w:t>杨林乡</w:t>
            </w:r>
            <w:r>
              <w:rPr>
                <w:rFonts w:hint="default" w:ascii="Times New Roman" w:hAnsi="Times New Roman" w:eastAsia="宋体" w:cs="Times New Roman"/>
                <w:color w:val="auto"/>
                <w:sz w:val="28"/>
                <w:szCs w:val="28"/>
                <w:lang w:val="en-US" w:eastAsia="zh-CN"/>
              </w:rPr>
              <w:t>污水处理厂(处理规模</w:t>
            </w:r>
            <w:r>
              <w:rPr>
                <w:rFonts w:hint="eastAsia" w:cs="Times New Roman"/>
                <w:color w:val="auto"/>
                <w:sz w:val="28"/>
                <w:szCs w:val="28"/>
                <w:lang w:val="en-US" w:eastAsia="zh-CN"/>
              </w:rPr>
              <w:t>500</w:t>
            </w:r>
            <w:r>
              <w:rPr>
                <w:rFonts w:hint="default" w:ascii="Times New Roman" w:hAnsi="Times New Roman" w:eastAsia="宋体" w:cs="Times New Roman"/>
                <w:color w:val="auto"/>
                <w:sz w:val="28"/>
                <w:szCs w:val="28"/>
                <w:lang w:val="en-US" w:eastAsia="zh-CN"/>
              </w:rPr>
              <w:t>m</w:t>
            </w:r>
            <w:r>
              <w:rPr>
                <w:rFonts w:hint="default" w:ascii="Times New Roman" w:hAnsi="Times New Roman" w:eastAsia="宋体" w:cs="Times New Roman"/>
                <w:color w:val="auto"/>
                <w:sz w:val="28"/>
                <w:szCs w:val="28"/>
                <w:vertAlign w:val="superscript"/>
                <w:lang w:val="en-US" w:eastAsia="zh-CN"/>
              </w:rPr>
              <w:t>3</w:t>
            </w:r>
            <w:r>
              <w:rPr>
                <w:rFonts w:hint="default" w:ascii="Times New Roman" w:hAnsi="Times New Roman" w:eastAsia="宋体" w:cs="Times New Roman"/>
                <w:color w:val="auto"/>
                <w:sz w:val="28"/>
                <w:szCs w:val="28"/>
                <w:lang w:val="en-US" w:eastAsia="zh-CN"/>
              </w:rPr>
              <w:t>/d)建设项目</w:t>
            </w:r>
            <w:r>
              <w:rPr>
                <w:rFonts w:hint="default" w:ascii="Times New Roman" w:hAnsi="Times New Roman" w:eastAsia="宋体" w:cs="Times New Roman"/>
                <w:color w:val="auto"/>
                <w:sz w:val="28"/>
                <w:szCs w:val="28"/>
                <w:lang w:eastAsia="zh-CN"/>
              </w:rPr>
              <w:t>环境影响报告表》，</w:t>
            </w:r>
            <w:r>
              <w:rPr>
                <w:rFonts w:hint="default" w:ascii="Times New Roman" w:hAnsi="Times New Roman" w:eastAsia="宋体" w:cs="Times New Roman"/>
                <w:color w:val="auto"/>
                <w:sz w:val="28"/>
                <w:szCs w:val="28"/>
                <w:lang w:val="en-US" w:eastAsia="zh-CN"/>
              </w:rPr>
              <w:t>湖南中源环保工程有限公司</w:t>
            </w:r>
            <w:r>
              <w:rPr>
                <w:rFonts w:hint="default" w:ascii="Times New Roman" w:hAnsi="Times New Roman" w:eastAsia="宋体" w:cs="Times New Roman"/>
                <w:color w:val="auto"/>
                <w:sz w:val="28"/>
                <w:szCs w:val="28"/>
                <w:lang w:eastAsia="zh-CN"/>
              </w:rPr>
              <w:t>，20</w:t>
            </w:r>
            <w:r>
              <w:rPr>
                <w:rFonts w:hint="default" w:ascii="Times New Roman" w:hAnsi="Times New Roman" w:eastAsia="宋体" w:cs="Times New Roman"/>
                <w:color w:val="auto"/>
                <w:sz w:val="28"/>
                <w:szCs w:val="28"/>
                <w:lang w:val="en-US" w:eastAsia="zh-CN"/>
              </w:rPr>
              <w:t>19</w:t>
            </w:r>
            <w:r>
              <w:rPr>
                <w:rFonts w:hint="default" w:ascii="Times New Roman" w:hAnsi="Times New Roman" w:eastAsia="宋体" w:cs="Times New Roman"/>
                <w:color w:val="auto"/>
                <w:sz w:val="28"/>
                <w:szCs w:val="28"/>
                <w:lang w:eastAsia="zh-CN"/>
              </w:rPr>
              <w:t>年</w:t>
            </w:r>
            <w:r>
              <w:rPr>
                <w:rFonts w:hint="default" w:ascii="Times New Roman" w:hAnsi="Times New Roman" w:eastAsia="宋体" w:cs="Times New Roman"/>
                <w:color w:val="auto"/>
                <w:sz w:val="28"/>
                <w:szCs w:val="28"/>
                <w:lang w:val="en-US" w:eastAsia="zh-CN"/>
              </w:rPr>
              <w:t>12</w:t>
            </w:r>
            <w:r>
              <w:rPr>
                <w:rFonts w:hint="default" w:ascii="Times New Roman" w:hAnsi="Times New Roman" w:eastAsia="宋体" w:cs="Times New Roman"/>
                <w:color w:val="auto"/>
                <w:sz w:val="28"/>
                <w:szCs w:val="28"/>
                <w:lang w:eastAsia="zh-CN"/>
              </w:rPr>
              <w:t>月；</w:t>
            </w:r>
          </w:p>
          <w:p>
            <w:pPr>
              <w:keepNext w:val="0"/>
              <w:keepLines w:val="0"/>
              <w:pageBreakBefore w:val="0"/>
              <w:widowControl w:val="0"/>
              <w:kinsoku/>
              <w:wordWrap/>
              <w:overflowPunct/>
              <w:topLinePunct w:val="0"/>
              <w:bidi w:val="0"/>
              <w:adjustRightInd/>
              <w:snapToGrid/>
              <w:spacing w:line="360" w:lineRule="auto"/>
              <w:ind w:firstLine="480"/>
              <w:jc w:val="left"/>
              <w:textAlignment w:val="auto"/>
              <w:rPr>
                <w:rFonts w:hint="default" w:ascii="Times New Roman" w:hAnsi="Times New Roman" w:eastAsia="宋体" w:cs="Times New Roman"/>
                <w:color w:val="auto"/>
                <w:sz w:val="28"/>
                <w:szCs w:val="28"/>
                <w:lang w:eastAsia="zh-CN"/>
              </w:rPr>
            </w:pPr>
            <w:r>
              <w:rPr>
                <w:rFonts w:hint="default" w:ascii="Times New Roman" w:hAnsi="Times New Roman" w:eastAsia="宋体" w:cs="Times New Roman"/>
                <w:color w:val="auto"/>
                <w:sz w:val="28"/>
                <w:szCs w:val="28"/>
                <w:lang w:eastAsia="zh-CN"/>
              </w:rPr>
              <w:t>（8）《关于</w:t>
            </w:r>
            <w:r>
              <w:rPr>
                <w:rFonts w:hint="default" w:ascii="Times New Roman" w:hAnsi="Times New Roman" w:eastAsia="宋体" w:cs="Times New Roman"/>
                <w:color w:val="auto"/>
                <w:sz w:val="28"/>
                <w:szCs w:val="28"/>
                <w:lang w:val="en-US" w:eastAsia="zh-CN"/>
              </w:rPr>
              <w:t>岳阳县</w:t>
            </w:r>
            <w:r>
              <w:rPr>
                <w:rFonts w:hint="eastAsia" w:cs="Times New Roman"/>
                <w:color w:val="auto"/>
                <w:sz w:val="28"/>
                <w:szCs w:val="28"/>
                <w:lang w:val="en-US" w:eastAsia="zh-CN"/>
              </w:rPr>
              <w:t>杨林乡</w:t>
            </w:r>
            <w:r>
              <w:rPr>
                <w:rFonts w:hint="default" w:ascii="Times New Roman" w:hAnsi="Times New Roman" w:eastAsia="宋体" w:cs="Times New Roman"/>
                <w:color w:val="auto"/>
                <w:sz w:val="28"/>
                <w:szCs w:val="28"/>
                <w:lang w:val="en-US" w:eastAsia="zh-CN"/>
              </w:rPr>
              <w:t>污水处理厂(处理规模</w:t>
            </w:r>
            <w:r>
              <w:rPr>
                <w:rFonts w:hint="eastAsia" w:cs="Times New Roman"/>
                <w:color w:val="auto"/>
                <w:sz w:val="28"/>
                <w:szCs w:val="28"/>
                <w:lang w:val="en-US" w:eastAsia="zh-CN"/>
              </w:rPr>
              <w:t>500</w:t>
            </w:r>
            <w:r>
              <w:rPr>
                <w:rFonts w:hint="default" w:ascii="Times New Roman" w:hAnsi="Times New Roman" w:eastAsia="宋体" w:cs="Times New Roman"/>
                <w:color w:val="auto"/>
                <w:sz w:val="28"/>
                <w:szCs w:val="28"/>
                <w:lang w:val="en-US" w:eastAsia="zh-CN"/>
              </w:rPr>
              <w:t>m</w:t>
            </w:r>
            <w:r>
              <w:rPr>
                <w:rFonts w:hint="default" w:ascii="Times New Roman" w:hAnsi="Times New Roman" w:eastAsia="宋体" w:cs="Times New Roman"/>
                <w:color w:val="auto"/>
                <w:sz w:val="28"/>
                <w:szCs w:val="28"/>
                <w:vertAlign w:val="superscript"/>
                <w:lang w:val="en-US" w:eastAsia="zh-CN"/>
              </w:rPr>
              <w:t>3</w:t>
            </w:r>
            <w:r>
              <w:rPr>
                <w:rFonts w:hint="default" w:ascii="Times New Roman" w:hAnsi="Times New Roman" w:eastAsia="宋体" w:cs="Times New Roman"/>
                <w:color w:val="auto"/>
                <w:sz w:val="28"/>
                <w:szCs w:val="28"/>
                <w:lang w:val="en-US" w:eastAsia="zh-CN"/>
              </w:rPr>
              <w:t>/d)建设项目</w:t>
            </w:r>
            <w:r>
              <w:rPr>
                <w:rFonts w:hint="default" w:ascii="Times New Roman" w:hAnsi="Times New Roman" w:eastAsia="宋体" w:cs="Times New Roman"/>
                <w:color w:val="auto"/>
                <w:sz w:val="28"/>
                <w:szCs w:val="28"/>
                <w:lang w:eastAsia="zh-CN"/>
              </w:rPr>
              <w:t>环境影响报告表的批复》，岳环评〔20</w:t>
            </w:r>
            <w:r>
              <w:rPr>
                <w:rFonts w:hint="default" w:ascii="Times New Roman" w:hAnsi="Times New Roman" w:eastAsia="宋体" w:cs="Times New Roman"/>
                <w:color w:val="auto"/>
                <w:sz w:val="28"/>
                <w:szCs w:val="28"/>
                <w:lang w:val="en-US" w:eastAsia="zh-CN"/>
              </w:rPr>
              <w:t>20</w:t>
            </w:r>
            <w:r>
              <w:rPr>
                <w:rFonts w:hint="default" w:ascii="Times New Roman" w:hAnsi="Times New Roman" w:eastAsia="宋体" w:cs="Times New Roman"/>
                <w:color w:val="auto"/>
                <w:sz w:val="28"/>
                <w:szCs w:val="28"/>
                <w:lang w:eastAsia="zh-CN"/>
              </w:rPr>
              <w:t>〕</w:t>
            </w:r>
            <w:r>
              <w:rPr>
                <w:rFonts w:hint="eastAsia" w:cs="Times New Roman"/>
                <w:color w:val="auto"/>
                <w:sz w:val="28"/>
                <w:szCs w:val="28"/>
                <w:lang w:val="en-US" w:eastAsia="zh-CN"/>
              </w:rPr>
              <w:t>27</w:t>
            </w:r>
            <w:r>
              <w:rPr>
                <w:rFonts w:hint="default" w:ascii="Times New Roman" w:hAnsi="Times New Roman" w:eastAsia="宋体" w:cs="Times New Roman"/>
                <w:color w:val="auto"/>
                <w:sz w:val="28"/>
                <w:szCs w:val="28"/>
                <w:lang w:eastAsia="zh-CN"/>
              </w:rPr>
              <w:t>号，20</w:t>
            </w:r>
            <w:r>
              <w:rPr>
                <w:rFonts w:hint="default" w:ascii="Times New Roman" w:hAnsi="Times New Roman" w:eastAsia="宋体" w:cs="Times New Roman"/>
                <w:color w:val="auto"/>
                <w:sz w:val="28"/>
                <w:szCs w:val="28"/>
                <w:lang w:val="en-US" w:eastAsia="zh-CN"/>
              </w:rPr>
              <w:t>20</w:t>
            </w:r>
            <w:r>
              <w:rPr>
                <w:rFonts w:hint="default" w:ascii="Times New Roman" w:hAnsi="Times New Roman" w:eastAsia="宋体" w:cs="Times New Roman"/>
                <w:color w:val="auto"/>
                <w:sz w:val="28"/>
                <w:szCs w:val="28"/>
                <w:lang w:eastAsia="zh-CN"/>
              </w:rPr>
              <w:t>年</w:t>
            </w:r>
            <w:r>
              <w:rPr>
                <w:rFonts w:hint="default" w:ascii="Times New Roman" w:hAnsi="Times New Roman" w:eastAsia="宋体" w:cs="Times New Roman"/>
                <w:color w:val="auto"/>
                <w:sz w:val="28"/>
                <w:szCs w:val="28"/>
                <w:lang w:val="en-US" w:eastAsia="zh-CN"/>
              </w:rPr>
              <w:t>1</w:t>
            </w:r>
            <w:r>
              <w:rPr>
                <w:rFonts w:hint="default" w:ascii="Times New Roman" w:hAnsi="Times New Roman" w:eastAsia="宋体" w:cs="Times New Roman"/>
                <w:color w:val="auto"/>
                <w:sz w:val="28"/>
                <w:szCs w:val="28"/>
                <w:lang w:eastAsia="zh-CN"/>
              </w:rPr>
              <w:t>月</w:t>
            </w:r>
            <w:r>
              <w:rPr>
                <w:rFonts w:hint="default" w:ascii="Times New Roman" w:hAnsi="Times New Roman" w:eastAsia="宋体" w:cs="Times New Roman"/>
                <w:color w:val="auto"/>
                <w:sz w:val="28"/>
                <w:szCs w:val="28"/>
                <w:lang w:val="en-US" w:eastAsia="zh-CN"/>
              </w:rPr>
              <w:t>2</w:t>
            </w:r>
            <w:r>
              <w:rPr>
                <w:rFonts w:hint="default" w:ascii="Times New Roman" w:hAnsi="Times New Roman" w:cs="Times New Roman"/>
                <w:color w:val="auto"/>
                <w:sz w:val="28"/>
                <w:szCs w:val="28"/>
                <w:lang w:val="en-US" w:eastAsia="zh-CN"/>
              </w:rPr>
              <w:t>3</w:t>
            </w:r>
            <w:r>
              <w:rPr>
                <w:rFonts w:hint="default" w:ascii="Times New Roman" w:hAnsi="Times New Roman" w:eastAsia="宋体" w:cs="Times New Roman"/>
                <w:color w:val="auto"/>
                <w:sz w:val="28"/>
                <w:szCs w:val="28"/>
                <w:lang w:eastAsia="zh-CN"/>
              </w:rPr>
              <w:t>日。</w:t>
            </w:r>
            <w:bookmarkStart w:id="2" w:name="_GoBack"/>
            <w:bookmarkEnd w:id="2"/>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r>
              <w:rPr>
                <w:rFonts w:hint="default" w:ascii="Times New Roman" w:hAnsi="Times New Roman" w:eastAsia="宋体" w:cs="Times New Roman"/>
                <w:color w:val="auto"/>
                <w:sz w:val="28"/>
                <w:szCs w:val="28"/>
                <w:lang w:eastAsia="zh-CN"/>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0" w:hRule="atLeast"/>
          <w:jc w:val="center"/>
        </w:trPr>
        <w:tc>
          <w:tcPr>
            <w:tcW w:w="1555" w:type="dxa"/>
            <w:vAlign w:val="center"/>
          </w:tcPr>
          <w:p>
            <w:pPr>
              <w:pStyle w:val="26"/>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b/>
                <w:bCs/>
                <w:color w:val="auto"/>
                <w:sz w:val="24"/>
                <w:szCs w:val="24"/>
                <w:lang w:eastAsia="zh-CN"/>
              </w:rPr>
            </w:pPr>
            <w:r>
              <w:rPr>
                <w:rFonts w:hint="default" w:ascii="Times New Roman" w:hAnsi="Times New Roman" w:eastAsia="宋体" w:cs="Times New Roman"/>
                <w:b/>
                <w:bCs/>
                <w:color w:val="auto"/>
                <w:sz w:val="24"/>
                <w:szCs w:val="24"/>
                <w:lang w:eastAsia="zh-CN"/>
              </w:rPr>
              <w:t>验收监测评价标准、级别、限值</w:t>
            </w:r>
          </w:p>
        </w:tc>
        <w:tc>
          <w:tcPr>
            <w:tcW w:w="7639" w:type="dxa"/>
            <w:gridSpan w:val="5"/>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bCs/>
                <w:color w:val="auto"/>
                <w:sz w:val="28"/>
                <w:szCs w:val="28"/>
                <w:lang w:eastAsia="zh-CN"/>
              </w:rPr>
            </w:pPr>
            <w:r>
              <w:rPr>
                <w:rFonts w:hint="eastAsia" w:cs="Times New Roman"/>
                <w:b/>
                <w:bCs/>
                <w:color w:val="auto"/>
                <w:sz w:val="28"/>
                <w:szCs w:val="28"/>
                <w:lang w:eastAsia="zh-CN"/>
              </w:rPr>
              <w:t>一</w:t>
            </w:r>
            <w:r>
              <w:rPr>
                <w:rFonts w:hint="default" w:ascii="Times New Roman" w:hAnsi="Times New Roman" w:eastAsia="宋体" w:cs="Times New Roman"/>
                <w:b/>
                <w:bCs/>
                <w:color w:val="auto"/>
                <w:sz w:val="28"/>
                <w:szCs w:val="28"/>
                <w:lang w:eastAsia="zh-CN"/>
              </w:rPr>
              <w:t>、验收监测污染物排放标准：</w:t>
            </w:r>
          </w:p>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color w:val="auto"/>
                <w:sz w:val="21"/>
                <w:szCs w:val="20"/>
              </w:rPr>
              <w:t>表</w:t>
            </w:r>
            <w:r>
              <w:rPr>
                <w:rFonts w:hint="eastAsia" w:cs="Times New Roman"/>
                <w:b/>
                <w:color w:val="auto"/>
                <w:sz w:val="21"/>
                <w:szCs w:val="20"/>
                <w:lang w:val="en-US" w:eastAsia="zh-CN"/>
              </w:rPr>
              <w:t>1</w:t>
            </w:r>
            <w:r>
              <w:rPr>
                <w:rFonts w:hint="default" w:ascii="Times New Roman" w:hAnsi="Times New Roman" w:eastAsia="宋体" w:cs="Times New Roman"/>
                <w:b/>
                <w:color w:val="auto"/>
                <w:sz w:val="21"/>
                <w:szCs w:val="20"/>
              </w:rPr>
              <w:t xml:space="preserve">  </w:t>
            </w:r>
            <w:r>
              <w:rPr>
                <w:rFonts w:hint="eastAsia" w:cs="Times New Roman"/>
                <w:b/>
                <w:color w:val="auto"/>
                <w:sz w:val="21"/>
                <w:szCs w:val="20"/>
                <w:lang w:eastAsia="zh-CN"/>
              </w:rPr>
              <w:t>验收</w:t>
            </w:r>
            <w:r>
              <w:rPr>
                <w:rFonts w:hint="default" w:ascii="Times New Roman" w:hAnsi="Times New Roman" w:eastAsia="宋体" w:cs="Times New Roman"/>
                <w:b/>
                <w:color w:val="auto"/>
                <w:sz w:val="21"/>
                <w:szCs w:val="20"/>
              </w:rPr>
              <w:t>标准一览表</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2191"/>
              <w:gridCol w:w="761"/>
              <w:gridCol w:w="1339"/>
              <w:gridCol w:w="1275"/>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要素分类</w:t>
                  </w:r>
                </w:p>
              </w:tc>
              <w:tc>
                <w:tcPr>
                  <w:tcW w:w="1437"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标准名称</w:t>
                  </w:r>
                </w:p>
              </w:tc>
              <w:tc>
                <w:tcPr>
                  <w:tcW w:w="499"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适用类别</w:t>
                  </w:r>
                </w:p>
              </w:tc>
              <w:tc>
                <w:tcPr>
                  <w:tcW w:w="1714" w:type="pct"/>
                  <w:gridSpan w:val="2"/>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标准限值</w:t>
                  </w:r>
                </w:p>
              </w:tc>
              <w:tc>
                <w:tcPr>
                  <w:tcW w:w="675"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评价对象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参数名称</w:t>
                  </w:r>
                </w:p>
              </w:tc>
              <w:tc>
                <w:tcPr>
                  <w:tcW w:w="836"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排放限值</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废气</w:t>
                  </w:r>
                </w:p>
              </w:tc>
              <w:tc>
                <w:tcPr>
                  <w:tcW w:w="1437"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《城镇污水处理厂污染物排放标准（GB</w:t>
                  </w:r>
                  <w:r>
                    <w:rPr>
                      <w:rFonts w:hint="default"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rPr>
                    <w:t>18918-2002）</w:t>
                  </w:r>
                </w:p>
              </w:tc>
              <w:tc>
                <w:tcPr>
                  <w:tcW w:w="499"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表</w:t>
                  </w:r>
                  <w:r>
                    <w:rPr>
                      <w:rFonts w:hint="default" w:ascii="Times New Roman" w:hAnsi="Times New Roman" w:eastAsia="宋体" w:cs="Times New Roman"/>
                      <w:color w:val="auto"/>
                      <w:sz w:val="21"/>
                      <w:szCs w:val="21"/>
                      <w:vertAlign w:val="baseline"/>
                      <w:lang w:val="en-US" w:eastAsia="zh-CN"/>
                    </w:rPr>
                    <w:t>4二级标准</w:t>
                  </w:r>
                </w:p>
              </w:tc>
              <w:tc>
                <w:tcPr>
                  <w:tcW w:w="878"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NH</w:t>
                  </w:r>
                  <w:r>
                    <w:rPr>
                      <w:rFonts w:hint="default" w:ascii="Times New Roman" w:hAnsi="Times New Roman" w:eastAsia="宋体" w:cs="Times New Roman"/>
                      <w:color w:val="auto"/>
                      <w:sz w:val="21"/>
                      <w:szCs w:val="21"/>
                      <w:vertAlign w:val="subscript"/>
                    </w:rPr>
                    <w:t>3</w:t>
                  </w:r>
                </w:p>
              </w:tc>
              <w:tc>
                <w:tcPr>
                  <w:tcW w:w="836"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rPr>
                    <w:t>1.5mg/m</w:t>
                  </w:r>
                  <w:r>
                    <w:rPr>
                      <w:rFonts w:hint="default" w:ascii="Times New Roman" w:hAnsi="Times New Roman" w:eastAsia="宋体" w:cs="Times New Roman"/>
                      <w:color w:val="auto"/>
                      <w:kern w:val="0"/>
                      <w:sz w:val="21"/>
                      <w:szCs w:val="21"/>
                      <w:vertAlign w:val="superscript"/>
                    </w:rPr>
                    <w:t>3</w:t>
                  </w:r>
                </w:p>
              </w:tc>
              <w:tc>
                <w:tcPr>
                  <w:tcW w:w="675" w:type="pct"/>
                  <w:vMerge w:val="restart"/>
                  <w:vAlign w:val="center"/>
                </w:tcPr>
                <w:p>
                  <w:pPr>
                    <w:pStyle w:val="9"/>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val="en-US" w:eastAsia="zh-CN"/>
                    </w:rPr>
                    <w:t>污水处理厂恶臭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rPr>
                    <w:t>H</w:t>
                  </w:r>
                  <w:r>
                    <w:rPr>
                      <w:rFonts w:hint="default" w:ascii="Times New Roman" w:hAnsi="Times New Roman" w:eastAsia="宋体" w:cs="Times New Roman"/>
                      <w:color w:val="auto"/>
                      <w:sz w:val="21"/>
                      <w:szCs w:val="21"/>
                      <w:vertAlign w:val="subscript"/>
                    </w:rPr>
                    <w:t>2</w:t>
                  </w:r>
                  <w:r>
                    <w:rPr>
                      <w:rFonts w:hint="default" w:ascii="Times New Roman" w:hAnsi="Times New Roman" w:eastAsia="宋体" w:cs="Times New Roman"/>
                      <w:color w:val="auto"/>
                      <w:sz w:val="21"/>
                      <w:szCs w:val="21"/>
                    </w:rPr>
                    <w:t>S</w:t>
                  </w:r>
                </w:p>
              </w:tc>
              <w:tc>
                <w:tcPr>
                  <w:tcW w:w="836"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rPr>
                    <w:t>0.06mg/m</w:t>
                  </w:r>
                  <w:r>
                    <w:rPr>
                      <w:rFonts w:hint="default" w:ascii="Times New Roman" w:hAnsi="Times New Roman" w:eastAsia="宋体" w:cs="Times New Roman"/>
                      <w:color w:val="auto"/>
                      <w:kern w:val="0"/>
                      <w:sz w:val="21"/>
                      <w:szCs w:val="21"/>
                      <w:vertAlign w:val="superscript"/>
                    </w:rPr>
                    <w:t>3</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rPr>
                    <w:t>臭气浓度</w:t>
                  </w:r>
                </w:p>
              </w:tc>
              <w:tc>
                <w:tcPr>
                  <w:tcW w:w="836"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kern w:val="0"/>
                      <w:sz w:val="21"/>
                      <w:szCs w:val="21"/>
                    </w:rPr>
                    <w:t>20（无量纲）</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废水</w:t>
                  </w:r>
                </w:p>
              </w:tc>
              <w:tc>
                <w:tcPr>
                  <w:tcW w:w="1437"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《城镇污水处理厂污染物排放标准》（GB18918-2002）</w:t>
                  </w:r>
                </w:p>
              </w:tc>
              <w:tc>
                <w:tcPr>
                  <w:tcW w:w="499"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eastAsia="zh-CN"/>
                    </w:rPr>
                    <w:t>一级</w:t>
                  </w:r>
                  <w:r>
                    <w:rPr>
                      <w:rFonts w:hint="default" w:ascii="Times New Roman" w:hAnsi="Times New Roman" w:eastAsia="宋体" w:cs="Times New Roman"/>
                      <w:color w:val="auto"/>
                      <w:sz w:val="21"/>
                      <w:szCs w:val="21"/>
                      <w:vertAlign w:val="baseline"/>
                      <w:lang w:val="en-US" w:eastAsia="zh-CN"/>
                    </w:rPr>
                    <w:t>A类标准</w:t>
                  </w: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pH</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6~9</w:t>
                  </w:r>
                </w:p>
              </w:tc>
              <w:tc>
                <w:tcPr>
                  <w:tcW w:w="675" w:type="pct"/>
                  <w:vMerge w:val="restar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2"/>
                      <w:szCs w:val="22"/>
                      <w:lang w:val="en-US" w:eastAsia="zh-CN"/>
                    </w:rPr>
                    <w:t>污水处理厂</w:t>
                  </w:r>
                  <w:r>
                    <w:rPr>
                      <w:rFonts w:hint="default" w:ascii="Times New Roman" w:hAnsi="Times New Roman" w:eastAsia="宋体" w:cs="Times New Roman"/>
                      <w:color w:val="auto"/>
                      <w:sz w:val="20"/>
                      <w:szCs w:val="20"/>
                      <w:vertAlign w:val="baseline"/>
                      <w:lang w:eastAsia="zh-CN"/>
                    </w:rPr>
                    <w:t>废水总排口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COD</w:t>
                  </w:r>
                  <w:r>
                    <w:rPr>
                      <w:rFonts w:hint="default" w:ascii="Times New Roman" w:hAnsi="Times New Roman" w:eastAsia="宋体" w:cs="Times New Roman"/>
                      <w:color w:val="auto"/>
                      <w:sz w:val="21"/>
                      <w:szCs w:val="21"/>
                      <w:vertAlign w:val="subscript"/>
                      <w:lang w:eastAsia="zh-CN"/>
                    </w:rPr>
                    <w:t>Cr</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50mg/L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BOD</w:t>
                  </w:r>
                  <w:r>
                    <w:rPr>
                      <w:rFonts w:hint="default" w:ascii="Times New Roman" w:hAnsi="Times New Roman" w:eastAsia="宋体" w:cs="Times New Roman"/>
                      <w:color w:val="auto"/>
                      <w:sz w:val="21"/>
                      <w:szCs w:val="21"/>
                      <w:vertAlign w:val="subscript"/>
                      <w:lang w:eastAsia="zh-CN"/>
                    </w:rPr>
                    <w:t>5</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1</w:t>
                  </w:r>
                  <w:r>
                    <w:rPr>
                      <w:rFonts w:hint="default" w:ascii="Times New Roman" w:hAnsi="Times New Roman" w:eastAsia="宋体" w:cs="Times New Roman"/>
                      <w:color w:val="auto"/>
                      <w:sz w:val="21"/>
                      <w:szCs w:val="21"/>
                      <w:lang w:val="en-US" w:eastAsia="zh-CN"/>
                    </w:rPr>
                    <w:t>0</w:t>
                  </w:r>
                  <w:r>
                    <w:rPr>
                      <w:rFonts w:hint="default" w:ascii="Times New Roman" w:hAnsi="Times New Roman" w:eastAsia="宋体" w:cs="Times New Roman"/>
                      <w:color w:val="auto"/>
                      <w:sz w:val="21"/>
                      <w:szCs w:val="21"/>
                      <w:lang w:eastAsia="zh-CN"/>
                    </w:rPr>
                    <w:t>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氨氮</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5mg/L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动植物油</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总磷</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0.5mg/L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总氮</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15mg/L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悬浮物</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0mg/L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石油类</w:t>
                  </w:r>
                </w:p>
              </w:tc>
              <w:tc>
                <w:tcPr>
                  <w:tcW w:w="836"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mg/L</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sz w:val="21"/>
                      <w:szCs w:val="21"/>
                      <w:lang w:eastAsia="zh-CN"/>
                    </w:rPr>
                    <w:t>粪大肠菌群</w:t>
                  </w:r>
                </w:p>
              </w:tc>
              <w:tc>
                <w:tcPr>
                  <w:tcW w:w="836" w:type="pct"/>
                  <w:vAlign w:val="center"/>
                </w:tcPr>
                <w:p>
                  <w:pPr>
                    <w:pStyle w:val="2"/>
                    <w:numPr>
                      <w:ilvl w:val="0"/>
                      <w:numId w:val="0"/>
                    </w:num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1000</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1437"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499"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色度</w:t>
                  </w:r>
                </w:p>
              </w:tc>
              <w:tc>
                <w:tcPr>
                  <w:tcW w:w="836" w:type="pct"/>
                  <w:vAlign w:val="center"/>
                </w:tcPr>
                <w:p>
                  <w:pPr>
                    <w:pStyle w:val="2"/>
                    <w:numPr>
                      <w:ilvl w:val="0"/>
                      <w:numId w:val="0"/>
                    </w:num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30</w:t>
                  </w:r>
                </w:p>
              </w:tc>
              <w:tc>
                <w:tcPr>
                  <w:tcW w:w="675" w:type="pct"/>
                  <w:vMerge w:val="continue"/>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噪声</w:t>
                  </w:r>
                </w:p>
              </w:tc>
              <w:tc>
                <w:tcPr>
                  <w:tcW w:w="1437"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lang w:eastAsia="zh-CN"/>
                    </w:rPr>
                    <w:t>《工业企业厂界环境噪声排放标准》（GB 12348-2008）</w:t>
                  </w:r>
                </w:p>
              </w:tc>
              <w:tc>
                <w:tcPr>
                  <w:tcW w:w="499"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eastAsia" w:ascii="Times New Roman" w:hAnsi="Times New Roman" w:cs="Times New Roman"/>
                      <w:color w:val="auto"/>
                      <w:sz w:val="21"/>
                      <w:szCs w:val="21"/>
                      <w:vertAlign w:val="baseline"/>
                      <w:lang w:val="en-US" w:eastAsia="zh-CN"/>
                    </w:rPr>
                    <w:t>2</w:t>
                  </w:r>
                  <w:r>
                    <w:rPr>
                      <w:rFonts w:hint="default" w:ascii="Times New Roman" w:hAnsi="Times New Roman" w:eastAsia="宋体" w:cs="Times New Roman"/>
                      <w:color w:val="auto"/>
                      <w:sz w:val="21"/>
                      <w:szCs w:val="21"/>
                      <w:vertAlign w:val="baseline"/>
                      <w:lang w:eastAsia="zh-CN"/>
                    </w:rPr>
                    <w:t>类标准</w:t>
                  </w:r>
                </w:p>
              </w:tc>
              <w:tc>
                <w:tcPr>
                  <w:tcW w:w="878" w:type="pct"/>
                  <w:vAlign w:val="center"/>
                </w:tcPr>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等效声级</w:t>
                  </w:r>
                </w:p>
              </w:tc>
              <w:tc>
                <w:tcPr>
                  <w:tcW w:w="836" w:type="pct"/>
                  <w:vAlign w:val="center"/>
                </w:tcPr>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昼间 60dB(A)</w:t>
                  </w:r>
                </w:p>
                <w:p>
                  <w:pPr>
                    <w:pStyle w:val="2"/>
                    <w:numPr>
                      <w:ilvl w:val="0"/>
                      <w:numId w:val="0"/>
                    </w:numPr>
                    <w:jc w:val="center"/>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sz w:val="21"/>
                      <w:szCs w:val="21"/>
                    </w:rPr>
                    <w:t>夜间 50dB(A)</w:t>
                  </w:r>
                </w:p>
              </w:tc>
              <w:tc>
                <w:tcPr>
                  <w:tcW w:w="675" w:type="pct"/>
                  <w:vAlign w:val="center"/>
                </w:tcPr>
                <w:p>
                  <w:pPr>
                    <w:pStyle w:val="2"/>
                    <w:numPr>
                      <w:ilvl w:val="0"/>
                      <w:numId w:val="0"/>
                    </w:numPr>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厂界噪声</w:t>
                  </w:r>
                </w:p>
              </w:tc>
            </w:tr>
          </w:tbl>
          <w:p>
            <w:pPr>
              <w:adjustRightInd w:val="0"/>
              <w:snapToGrid w:val="0"/>
              <w:spacing w:before="240"/>
              <w:jc w:val="both"/>
              <w:rPr>
                <w:rFonts w:hint="default" w:ascii="Times New Roman" w:hAnsi="Times New Roman" w:eastAsia="宋体" w:cs="Times New Roman"/>
                <w:b/>
                <w:color w:val="auto"/>
                <w:sz w:val="28"/>
                <w:szCs w:val="28"/>
              </w:rPr>
            </w:pPr>
            <w:r>
              <w:rPr>
                <w:rFonts w:hint="eastAsia" w:cs="Times New Roman"/>
                <w:b/>
                <w:color w:val="auto"/>
                <w:sz w:val="28"/>
                <w:szCs w:val="28"/>
                <w:lang w:eastAsia="zh-CN"/>
              </w:rPr>
              <w:t>二</w:t>
            </w:r>
            <w:r>
              <w:rPr>
                <w:rFonts w:hint="default" w:ascii="Times New Roman" w:hAnsi="Times New Roman" w:eastAsia="宋体" w:cs="Times New Roman"/>
                <w:b/>
                <w:color w:val="auto"/>
                <w:sz w:val="28"/>
                <w:szCs w:val="28"/>
                <w:lang w:eastAsia="zh-CN"/>
              </w:rPr>
              <w:t>、</w:t>
            </w:r>
            <w:r>
              <w:rPr>
                <w:rFonts w:hint="default" w:ascii="Times New Roman" w:hAnsi="Times New Roman" w:eastAsia="宋体" w:cs="Times New Roman"/>
                <w:b/>
                <w:color w:val="auto"/>
                <w:sz w:val="28"/>
                <w:szCs w:val="28"/>
              </w:rPr>
              <w:t>总量控制指标：</w:t>
            </w:r>
          </w:p>
          <w:p>
            <w:pPr>
              <w:adjustRightInd w:val="0"/>
              <w:snapToGrid w:val="0"/>
              <w:spacing w:before="240"/>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废</w:t>
            </w:r>
            <w:r>
              <w:rPr>
                <w:rFonts w:hint="default" w:ascii="Times New Roman" w:hAnsi="Times New Roman" w:eastAsia="宋体" w:cs="Times New Roman"/>
                <w:bCs/>
                <w:color w:val="auto"/>
                <w:sz w:val="24"/>
                <w:szCs w:val="24"/>
                <w:lang w:eastAsia="zh-CN"/>
              </w:rPr>
              <w:t>水</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color w:val="auto"/>
                <w:sz w:val="24"/>
                <w:szCs w:val="24"/>
                <w:lang w:eastAsia="zh-CN"/>
              </w:rPr>
              <w:t>COD≤</w:t>
            </w:r>
            <w:r>
              <w:rPr>
                <w:rFonts w:hint="eastAsia" w:cs="Times New Roman"/>
                <w:color w:val="auto"/>
                <w:sz w:val="24"/>
                <w:szCs w:val="24"/>
                <w:lang w:val="en-US" w:eastAsia="zh-CN"/>
              </w:rPr>
              <w:t>9.20t/a</w:t>
            </w:r>
            <w:r>
              <w:rPr>
                <w:rFonts w:hint="default" w:ascii="Times New Roman" w:hAnsi="Times New Roman" w:eastAsia="宋体" w:cs="Times New Roman"/>
                <w:color w:val="auto"/>
                <w:sz w:val="24"/>
                <w:szCs w:val="24"/>
                <w:lang w:eastAsia="zh-CN"/>
              </w:rPr>
              <w:t>、NH</w:t>
            </w:r>
            <w:r>
              <w:rPr>
                <w:rFonts w:hint="default" w:ascii="Times New Roman" w:hAnsi="Times New Roman" w:eastAsia="宋体" w:cs="Times New Roman"/>
                <w:color w:val="auto"/>
                <w:sz w:val="24"/>
                <w:szCs w:val="24"/>
                <w:vertAlign w:val="subscript"/>
                <w:lang w:eastAsia="zh-CN"/>
              </w:rPr>
              <w:t>3</w:t>
            </w:r>
            <w:r>
              <w:rPr>
                <w:rFonts w:hint="default" w:ascii="Times New Roman" w:hAnsi="Times New Roman" w:eastAsia="宋体" w:cs="Times New Roman"/>
                <w:color w:val="auto"/>
                <w:sz w:val="24"/>
                <w:szCs w:val="24"/>
                <w:lang w:eastAsia="zh-CN"/>
              </w:rPr>
              <w:t>-N≤</w:t>
            </w:r>
            <w:r>
              <w:rPr>
                <w:rFonts w:hint="eastAsia" w:cs="Times New Roman"/>
                <w:color w:val="auto"/>
                <w:sz w:val="24"/>
                <w:szCs w:val="24"/>
                <w:lang w:val="en-US" w:eastAsia="zh-CN"/>
              </w:rPr>
              <w:t>1.0t/a</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eastAsia="zh-CN"/>
              </w:rPr>
              <w:t>排放至</w:t>
            </w:r>
            <w:r>
              <w:rPr>
                <w:rFonts w:hint="eastAsia" w:cs="Times New Roman"/>
                <w:bCs/>
                <w:color w:val="auto"/>
                <w:sz w:val="24"/>
                <w:szCs w:val="24"/>
                <w:lang w:val="en-US" w:eastAsia="zh-CN"/>
              </w:rPr>
              <w:t>沙港河</w:t>
            </w:r>
            <w:r>
              <w:rPr>
                <w:rFonts w:hint="default" w:ascii="Times New Roman" w:hAnsi="Times New Roman" w:eastAsia="宋体" w:cs="Times New Roman"/>
                <w:bCs/>
                <w:color w:val="auto"/>
                <w:sz w:val="24"/>
                <w:szCs w:val="24"/>
              </w:rPr>
              <w:t>。</w:t>
            </w:r>
          </w:p>
          <w:p>
            <w:pPr>
              <w:adjustRightInd w:val="0"/>
              <w:snapToGrid w:val="0"/>
              <w:spacing w:before="240"/>
              <w:ind w:firstLine="480" w:firstLineChars="200"/>
              <w:jc w:val="both"/>
              <w:rPr>
                <w:rFonts w:hint="default" w:ascii="Times New Roman" w:hAnsi="Times New Roman" w:eastAsia="宋体" w:cs="Times New Roman"/>
                <w:bCs/>
                <w:color w:val="auto"/>
                <w:sz w:val="24"/>
                <w:szCs w:val="24"/>
              </w:rPr>
            </w:pPr>
            <w:r>
              <w:rPr>
                <w:rFonts w:hint="default" w:ascii="Times New Roman" w:hAnsi="Times New Roman" w:eastAsia="宋体" w:cs="Times New Roman"/>
                <w:bCs/>
                <w:color w:val="auto"/>
                <w:sz w:val="24"/>
                <w:szCs w:val="24"/>
              </w:rPr>
              <w:t>项目</w:t>
            </w:r>
            <w:r>
              <w:rPr>
                <w:rFonts w:hint="default" w:ascii="Times New Roman" w:hAnsi="Times New Roman" w:eastAsia="宋体" w:cs="Times New Roman"/>
                <w:bCs/>
                <w:color w:val="auto"/>
                <w:sz w:val="24"/>
                <w:szCs w:val="24"/>
                <w:lang w:eastAsia="zh-CN"/>
              </w:rPr>
              <w:t>无废气</w:t>
            </w:r>
            <w:r>
              <w:rPr>
                <w:rFonts w:hint="default" w:ascii="Times New Roman" w:hAnsi="Times New Roman" w:eastAsia="宋体" w:cs="Times New Roman"/>
                <w:bCs/>
                <w:color w:val="auto"/>
                <w:sz w:val="24"/>
                <w:szCs w:val="24"/>
              </w:rPr>
              <w:t>污染物总量控制指标。</w:t>
            </w:r>
          </w:p>
          <w:p>
            <w:pPr>
              <w:pStyle w:val="5"/>
              <w:keepNext w:val="0"/>
              <w:keepLines w:val="0"/>
              <w:pageBreakBefore w:val="0"/>
              <w:widowControl w:val="0"/>
              <w:kinsoku/>
              <w:wordWrap/>
              <w:overflowPunct/>
              <w:topLinePunct w:val="0"/>
              <w:bidi w:val="0"/>
              <w:adjustRightInd/>
              <w:snapToGrid/>
              <w:spacing w:line="240" w:lineRule="auto"/>
              <w:ind w:right="277"/>
              <w:jc w:val="left"/>
              <w:textAlignment w:val="auto"/>
              <w:rPr>
                <w:rFonts w:hint="default" w:ascii="Times New Roman" w:hAnsi="Times New Roman" w:eastAsia="宋体" w:cs="Times New Roman"/>
                <w:color w:val="auto"/>
                <w:lang w:eastAsia="zh-CN"/>
              </w:rPr>
            </w:pPr>
          </w:p>
        </w:tc>
      </w:tr>
    </w:tbl>
    <w:p>
      <w:pPr>
        <w:contextualSpacing/>
        <w:rPr>
          <w:rFonts w:hint="default" w:ascii="Times New Roman" w:hAnsi="Times New Roman" w:eastAsia="宋体" w:cs="Times New Roman"/>
          <w:lang w:eastAsia="zh-CN"/>
        </w:rPr>
      </w:pP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line="386" w:lineRule="exact"/>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表二</w:t>
      </w:r>
    </w:p>
    <w:tbl>
      <w:tblPr>
        <w:tblStyle w:val="18"/>
        <w:tblW w:w="52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5" w:hRule="atLeast"/>
          <w:jc w:val="center"/>
        </w:trPr>
        <w:tc>
          <w:tcPr>
            <w:tcW w:w="5000" w:type="pct"/>
          </w:tcPr>
          <w:p>
            <w:pPr>
              <w:spacing w:line="360" w:lineRule="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项目地理位置：</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Times New Roman" w:hAnsi="Times New Roman" w:cs="Times New Roman"/>
                <w:kern w:val="2"/>
                <w:sz w:val="28"/>
                <w:szCs w:val="28"/>
                <w:lang w:val="en-US" w:eastAsia="zh-CN" w:bidi="ar"/>
              </w:rPr>
            </w:pPr>
            <w:r>
              <w:rPr>
                <w:rFonts w:hint="eastAsia" w:ascii="Times New Roman" w:hAnsi="Times New Roman" w:cs="Times New Roman"/>
                <w:kern w:val="2"/>
                <w:sz w:val="28"/>
                <w:szCs w:val="28"/>
                <w:lang w:val="en-US" w:eastAsia="zh-CN" w:bidi="ar"/>
              </w:rPr>
              <w:t>本</w:t>
            </w:r>
            <w:r>
              <w:rPr>
                <w:rFonts w:hint="default" w:ascii="Times New Roman" w:hAnsi="Times New Roman" w:eastAsia="宋体" w:cs="Times New Roman"/>
                <w:kern w:val="2"/>
                <w:sz w:val="28"/>
                <w:szCs w:val="28"/>
                <w:lang w:eastAsia="zh-CN" w:bidi="ar"/>
              </w:rPr>
              <w:t>污水处理厂位于</w:t>
            </w:r>
            <w:r>
              <w:rPr>
                <w:rFonts w:hint="default" w:ascii="Times New Roman" w:hAnsi="Times New Roman" w:eastAsia="宋体" w:cs="Times New Roman"/>
                <w:kern w:val="2"/>
                <w:sz w:val="28"/>
                <w:szCs w:val="28"/>
                <w:lang w:val="en-US" w:eastAsia="zh-CN" w:bidi="ar"/>
              </w:rPr>
              <w:t>岳阳县杨林街镇城山村</w:t>
            </w:r>
            <w:r>
              <w:rPr>
                <w:rFonts w:hint="default" w:ascii="Times New Roman" w:hAnsi="Times New Roman" w:eastAsia="宋体" w:cs="Times New Roman"/>
                <w:kern w:val="2"/>
                <w:sz w:val="28"/>
                <w:szCs w:val="28"/>
                <w:lang w:eastAsia="zh-CN" w:bidi="ar"/>
              </w:rPr>
              <w:t>，</w:t>
            </w:r>
            <w:r>
              <w:rPr>
                <w:rFonts w:hint="eastAsia" w:ascii="Times New Roman" w:hAnsi="Times New Roman" w:cs="Times New Roman"/>
                <w:kern w:val="2"/>
                <w:sz w:val="28"/>
                <w:szCs w:val="28"/>
                <w:lang w:val="en-US" w:eastAsia="zh-CN" w:bidi="ar"/>
              </w:rPr>
              <w:t>地理坐标（</w:t>
            </w:r>
            <w:r>
              <w:rPr>
                <w:rFonts w:hint="default" w:ascii="Times New Roman" w:hAnsi="Times New Roman" w:eastAsia="宋体" w:cs="Times New Roman"/>
                <w:color w:val="auto"/>
                <w:kern w:val="2"/>
                <w:sz w:val="28"/>
                <w:szCs w:val="28"/>
                <w:highlight w:val="none"/>
                <w:u w:val="none" w:color="auto"/>
                <w:lang w:val="en-US" w:eastAsia="zh-CN" w:bidi="ar"/>
              </w:rPr>
              <w:t>东经：113°</w:t>
            </w:r>
            <w:r>
              <w:rPr>
                <w:rFonts w:hint="eastAsia" w:cs="Times New Roman"/>
                <w:color w:val="auto"/>
                <w:kern w:val="2"/>
                <w:sz w:val="28"/>
                <w:szCs w:val="28"/>
                <w:highlight w:val="none"/>
                <w:u w:val="none" w:color="auto"/>
                <w:lang w:val="en-US" w:eastAsia="zh-CN" w:bidi="ar"/>
              </w:rPr>
              <w:t>23</w:t>
            </w:r>
            <w:r>
              <w:rPr>
                <w:rFonts w:hint="default" w:ascii="Times New Roman" w:hAnsi="Times New Roman" w:eastAsia="宋体" w:cs="Times New Roman"/>
                <w:color w:val="auto"/>
                <w:kern w:val="2"/>
                <w:sz w:val="28"/>
                <w:szCs w:val="28"/>
                <w:highlight w:val="none"/>
                <w:u w:val="none" w:color="auto"/>
                <w:lang w:val="en-US" w:eastAsia="zh-CN" w:bidi="ar"/>
              </w:rPr>
              <w:t>'</w:t>
            </w:r>
            <w:r>
              <w:rPr>
                <w:rFonts w:hint="eastAsia" w:cs="Times New Roman"/>
                <w:color w:val="auto"/>
                <w:kern w:val="2"/>
                <w:sz w:val="28"/>
                <w:szCs w:val="28"/>
                <w:highlight w:val="none"/>
                <w:u w:val="none" w:color="auto"/>
                <w:lang w:val="en-US" w:eastAsia="zh-CN" w:bidi="ar"/>
              </w:rPr>
              <w:t>49.25</w:t>
            </w:r>
            <w:r>
              <w:rPr>
                <w:rFonts w:hint="default" w:ascii="Times New Roman" w:hAnsi="Times New Roman" w:eastAsia="宋体" w:cs="Times New Roman"/>
                <w:color w:val="auto"/>
                <w:kern w:val="2"/>
                <w:sz w:val="28"/>
                <w:szCs w:val="28"/>
                <w:highlight w:val="none"/>
                <w:u w:val="none" w:color="auto"/>
                <w:lang w:val="en-US" w:eastAsia="zh-CN" w:bidi="ar"/>
              </w:rPr>
              <w:t>"，北纬：29°</w:t>
            </w:r>
            <w:r>
              <w:rPr>
                <w:rFonts w:hint="eastAsia" w:cs="Times New Roman"/>
                <w:color w:val="auto"/>
                <w:kern w:val="2"/>
                <w:sz w:val="28"/>
                <w:szCs w:val="28"/>
                <w:highlight w:val="none"/>
                <w:u w:val="none" w:color="auto"/>
                <w:lang w:val="en-US" w:eastAsia="zh-CN" w:bidi="ar"/>
              </w:rPr>
              <w:t>6</w:t>
            </w:r>
            <w:r>
              <w:rPr>
                <w:rFonts w:hint="default" w:ascii="Times New Roman" w:hAnsi="Times New Roman" w:eastAsia="宋体" w:cs="Times New Roman"/>
                <w:color w:val="auto"/>
                <w:kern w:val="2"/>
                <w:sz w:val="28"/>
                <w:szCs w:val="28"/>
                <w:highlight w:val="none"/>
                <w:u w:val="none" w:color="auto"/>
                <w:lang w:val="en-US" w:eastAsia="zh-CN" w:bidi="ar"/>
              </w:rPr>
              <w:t>'</w:t>
            </w:r>
            <w:r>
              <w:rPr>
                <w:rFonts w:hint="eastAsia" w:cs="Times New Roman"/>
                <w:color w:val="auto"/>
                <w:kern w:val="2"/>
                <w:sz w:val="28"/>
                <w:szCs w:val="28"/>
                <w:highlight w:val="none"/>
                <w:u w:val="none" w:color="auto"/>
                <w:lang w:val="en-US" w:eastAsia="zh-CN" w:bidi="ar"/>
              </w:rPr>
              <w:t>56.48</w:t>
            </w:r>
            <w:r>
              <w:rPr>
                <w:rFonts w:hint="default" w:ascii="Times New Roman" w:hAnsi="Times New Roman" w:eastAsia="宋体" w:cs="Times New Roman"/>
                <w:color w:val="auto"/>
                <w:kern w:val="2"/>
                <w:sz w:val="28"/>
                <w:szCs w:val="28"/>
                <w:highlight w:val="none"/>
                <w:u w:val="none" w:color="auto"/>
                <w:lang w:val="en-US" w:eastAsia="zh-CN" w:bidi="ar"/>
              </w:rPr>
              <w:t>"</w:t>
            </w:r>
            <w:r>
              <w:rPr>
                <w:rFonts w:hint="default" w:ascii="Times New Roman" w:hAnsi="Times New Roman" w:eastAsia="宋体" w:cs="Times New Roman"/>
                <w:sz w:val="28"/>
                <w:szCs w:val="28"/>
                <w:lang w:val="en-US" w:eastAsia="zh-CN"/>
              </w:rPr>
              <w:t>)</w:t>
            </w:r>
            <w:r>
              <w:rPr>
                <w:rFonts w:hint="eastAsia" w:ascii="Times New Roman" w:hAnsi="Times New Roman" w:cs="Times New Roman"/>
                <w:kern w:val="2"/>
                <w:sz w:val="28"/>
                <w:szCs w:val="28"/>
                <w:lang w:val="en-US" w:eastAsia="zh-CN" w:bidi="ar"/>
              </w:rPr>
              <w:t>，主要服务</w:t>
            </w:r>
            <w:r>
              <w:rPr>
                <w:rFonts w:hint="default" w:ascii="Times New Roman" w:hAnsi="Times New Roman" w:eastAsia="宋体" w:cs="Times New Roman"/>
                <w:kern w:val="2"/>
                <w:sz w:val="28"/>
                <w:szCs w:val="28"/>
                <w:lang w:eastAsia="zh-CN" w:bidi="ar"/>
              </w:rPr>
              <w:t>岳阳县</w:t>
            </w:r>
            <w:r>
              <w:rPr>
                <w:rFonts w:hint="eastAsia" w:cs="Times New Roman"/>
                <w:kern w:val="2"/>
                <w:sz w:val="28"/>
                <w:szCs w:val="28"/>
                <w:lang w:val="en-US" w:eastAsia="zh-CN" w:bidi="ar"/>
              </w:rPr>
              <w:t>杨林乡</w:t>
            </w:r>
            <w:r>
              <w:rPr>
                <w:rFonts w:hint="eastAsia" w:ascii="Times New Roman" w:hAnsi="Times New Roman" w:cs="Times New Roman"/>
                <w:kern w:val="2"/>
                <w:sz w:val="28"/>
                <w:szCs w:val="28"/>
                <w:lang w:val="en-US" w:eastAsia="zh-CN" w:bidi="ar"/>
              </w:rPr>
              <w:t>片区居民。</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cs="Times New Roman"/>
                <w:kern w:val="2"/>
                <w:sz w:val="28"/>
                <w:szCs w:val="28"/>
                <w:lang w:val="en-US" w:eastAsia="zh-CN" w:bidi="ar"/>
              </w:rPr>
            </w:pPr>
            <w:r>
              <w:rPr>
                <w:rFonts w:hint="eastAsia" w:ascii="Times New Roman" w:hAnsi="Times New Roman" w:cs="Times New Roman"/>
                <w:kern w:val="2"/>
                <w:sz w:val="28"/>
                <w:szCs w:val="28"/>
                <w:lang w:val="en-US" w:eastAsia="zh-CN" w:bidi="ar"/>
              </w:rPr>
              <w:t>项目主要建设内容包括：污水处理池、管网工程及其他配套工程等。项目主要建设内容情况见下表。</w:t>
            </w:r>
          </w:p>
          <w:p>
            <w:pPr>
              <w:pStyle w:val="5"/>
              <w:spacing w:before="8" w:line="220" w:lineRule="auto"/>
              <w:ind w:right="157" w:firstLine="410"/>
              <w:jc w:val="center"/>
              <w:rPr>
                <w:rFonts w:hint="default" w:ascii="Times New Roman" w:hAnsi="Times New Roman" w:eastAsia="宋体" w:cs="Times New Roman"/>
                <w:sz w:val="24"/>
                <w:szCs w:val="24"/>
              </w:rPr>
            </w:pPr>
            <w:r>
              <w:rPr>
                <w:rFonts w:hint="default" w:ascii="Times New Roman" w:hAnsi="Times New Roman" w:eastAsia="宋体" w:cs="Times New Roman"/>
                <w:b/>
                <w:bCs/>
                <w:spacing w:val="-3"/>
                <w:sz w:val="24"/>
                <w:szCs w:val="24"/>
                <w:lang w:eastAsia="zh-CN"/>
              </w:rPr>
              <w:t>表</w:t>
            </w:r>
            <w:r>
              <w:rPr>
                <w:rFonts w:hint="eastAsia" w:cs="Times New Roman"/>
                <w:b/>
                <w:bCs/>
                <w:spacing w:val="-3"/>
                <w:sz w:val="24"/>
                <w:szCs w:val="24"/>
                <w:lang w:val="en-US" w:eastAsia="zh-CN"/>
              </w:rPr>
              <w:t xml:space="preserve">2  </w:t>
            </w:r>
            <w:r>
              <w:rPr>
                <w:rFonts w:hint="default" w:ascii="Times New Roman" w:hAnsi="Times New Roman" w:eastAsia="宋体" w:cs="Times New Roman"/>
                <w:b/>
                <w:bCs/>
                <w:spacing w:val="-3"/>
                <w:sz w:val="24"/>
                <w:szCs w:val="24"/>
                <w:lang w:eastAsia="zh-CN"/>
              </w:rPr>
              <w:t>建设项目实际建内容与环评时期对比情况一览表</w:t>
            </w:r>
          </w:p>
          <w:tbl>
            <w:tblPr>
              <w:tblStyle w:val="19"/>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1137"/>
              <w:gridCol w:w="2470"/>
              <w:gridCol w:w="246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类别</w:t>
                  </w:r>
                </w:p>
              </w:tc>
              <w:tc>
                <w:tcPr>
                  <w:tcW w:w="1977" w:type="pct"/>
                  <w:gridSpan w:val="2"/>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环评建设内容</w:t>
                  </w:r>
                </w:p>
              </w:tc>
              <w:tc>
                <w:tcPr>
                  <w:tcW w:w="1353"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实际建设内容</w:t>
                  </w:r>
                </w:p>
              </w:tc>
              <w:tc>
                <w:tcPr>
                  <w:tcW w:w="669"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主体工程</w:t>
                  </w:r>
                </w:p>
              </w:tc>
              <w:tc>
                <w:tcPr>
                  <w:tcW w:w="623"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污水处理池</w:t>
                  </w: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格栅渠</w:t>
                  </w:r>
                  <w:r>
                    <w:rPr>
                      <w:rFonts w:hint="default" w:ascii="Times New Roman" w:hAnsi="Times New Roman" w:eastAsia="宋体" w:cs="Times New Roman"/>
                      <w:sz w:val="21"/>
                      <w:szCs w:val="21"/>
                      <w:vertAlign w:val="baseline"/>
                      <w:lang w:val="en-US" w:eastAsia="zh-CN"/>
                    </w:rPr>
                    <w:t>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eastAsia="zh-CN"/>
                    </w:rPr>
                    <w:t>格栅渠</w:t>
                  </w:r>
                  <w:r>
                    <w:rPr>
                      <w:rFonts w:hint="default" w:ascii="Times New Roman" w:hAnsi="Times New Roman" w:eastAsia="宋体" w:cs="Times New Roman"/>
                      <w:sz w:val="21"/>
                      <w:szCs w:val="21"/>
                      <w:vertAlign w:val="baseline"/>
                      <w:lang w:val="en-US" w:eastAsia="zh-CN"/>
                    </w:rPr>
                    <w:t>1座</w:t>
                  </w:r>
                </w:p>
              </w:tc>
              <w:tc>
                <w:tcPr>
                  <w:tcW w:w="669"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eastAsia="zh-CN"/>
                    </w:rPr>
                    <w:t>调节池</w:t>
                  </w:r>
                  <w:r>
                    <w:rPr>
                      <w:rFonts w:hint="default" w:ascii="Times New Roman" w:hAnsi="Times New Roman" w:eastAsia="宋体" w:cs="Times New Roman"/>
                      <w:sz w:val="21"/>
                      <w:szCs w:val="21"/>
                      <w:vertAlign w:val="baseline"/>
                      <w:lang w:val="en-US" w:eastAsia="zh-CN"/>
                    </w:rPr>
                    <w:t>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eastAsia="zh-CN"/>
                    </w:rPr>
                    <w:t>调节池</w:t>
                  </w:r>
                  <w:r>
                    <w:rPr>
                      <w:rFonts w:hint="default" w:ascii="Times New Roman" w:hAnsi="Times New Roman" w:eastAsia="宋体" w:cs="Times New Roman"/>
                      <w:sz w:val="21"/>
                      <w:szCs w:val="21"/>
                      <w:vertAlign w:val="baseline"/>
                      <w:lang w:val="en-US" w:eastAsia="zh-CN"/>
                    </w:rPr>
                    <w:t>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AAO池1座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AAO池1座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MBBR池1座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MBBR池1座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生化沉淀池1座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生化沉淀池1座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机械絮凝池1座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机械絮凝池1座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斜管沉淀池1座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斜管沉淀池1座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滤布滤池1座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滤布滤池1座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管式紫外消毒间1座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管式紫外消毒间1座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计量槽</w:t>
                  </w:r>
                  <w:r>
                    <w:rPr>
                      <w:rFonts w:hint="default" w:ascii="Times New Roman" w:hAnsi="Times New Roman" w:eastAsia="宋体" w:cs="Times New Roman"/>
                      <w:sz w:val="21"/>
                      <w:szCs w:val="21"/>
                      <w:vertAlign w:val="baseline"/>
                      <w:lang w:val="en-US" w:eastAsia="zh-CN"/>
                    </w:rPr>
                    <w:t>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sz w:val="21"/>
                      <w:szCs w:val="21"/>
                      <w:vertAlign w:val="baseline"/>
                      <w:lang w:val="en-US" w:eastAsia="zh-CN"/>
                    </w:rPr>
                  </w:pPr>
                  <w:r>
                    <w:rPr>
                      <w:rFonts w:hint="eastAsia" w:cs="Times New Roman"/>
                      <w:sz w:val="21"/>
                      <w:szCs w:val="21"/>
                      <w:vertAlign w:val="baseline"/>
                      <w:lang w:val="en-US" w:eastAsia="zh-CN"/>
                    </w:rPr>
                    <w:t>计量槽</w:t>
                  </w:r>
                  <w:r>
                    <w:rPr>
                      <w:rFonts w:hint="default" w:ascii="Times New Roman" w:hAnsi="Times New Roman" w:eastAsia="宋体" w:cs="Times New Roman"/>
                      <w:sz w:val="21"/>
                      <w:szCs w:val="21"/>
                      <w:vertAlign w:val="baseline"/>
                      <w:lang w:val="en-US" w:eastAsia="zh-CN"/>
                    </w:rPr>
                    <w:t>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污泥池1座</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污泥池1座</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污水管网</w:t>
                  </w: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color w:val="auto"/>
                      <w:sz w:val="21"/>
                      <w:szCs w:val="21"/>
                      <w:highlight w:val="none"/>
                      <w:u w:val="none"/>
                      <w:lang w:eastAsia="zh-CN"/>
                    </w:rPr>
                    <w:t>2</w:t>
                  </w:r>
                  <w:r>
                    <w:rPr>
                      <w:rFonts w:hint="eastAsia" w:ascii="Times New Roman" w:hAnsi="Times New Roman" w:eastAsia="宋体" w:cs="Times New Roman"/>
                      <w:color w:val="auto"/>
                      <w:sz w:val="21"/>
                      <w:szCs w:val="21"/>
                      <w:highlight w:val="none"/>
                      <w:u w:val="none"/>
                      <w:lang w:val="en-US" w:eastAsia="zh-CN"/>
                    </w:rPr>
                    <w:t>2km，</w:t>
                  </w:r>
                  <w:r>
                    <w:rPr>
                      <w:rFonts w:hint="default" w:ascii="Times New Roman" w:hAnsi="Times New Roman" w:eastAsia="宋体" w:cs="Times New Roman"/>
                      <w:color w:val="auto"/>
                      <w:sz w:val="21"/>
                      <w:szCs w:val="21"/>
                      <w:highlight w:val="none"/>
                      <w:u w:val="none"/>
                      <w:lang w:eastAsia="zh-CN"/>
                    </w:rPr>
                    <w:t>DN500HDPE管</w:t>
                  </w:r>
                  <w:r>
                    <w:rPr>
                      <w:rFonts w:hint="default" w:ascii="Times New Roman" w:hAnsi="Times New Roman" w:eastAsia="宋体" w:cs="Times New Roman"/>
                      <w:color w:val="auto"/>
                      <w:sz w:val="21"/>
                      <w:szCs w:val="21"/>
                      <w:highlight w:val="none"/>
                      <w:u w:val="none"/>
                      <w:lang w:val="en-US" w:eastAsia="zh-CN"/>
                    </w:rPr>
                    <w:t>5.6km、</w:t>
                  </w:r>
                  <w:r>
                    <w:rPr>
                      <w:rFonts w:hint="default" w:ascii="Times New Roman" w:hAnsi="Times New Roman" w:eastAsia="宋体" w:cs="Times New Roman"/>
                      <w:color w:val="auto"/>
                      <w:sz w:val="21"/>
                      <w:szCs w:val="21"/>
                      <w:highlight w:val="none"/>
                      <w:u w:val="none"/>
                      <w:lang w:eastAsia="zh-CN"/>
                    </w:rPr>
                    <w:t>DN400HDPE管</w:t>
                  </w:r>
                  <w:r>
                    <w:rPr>
                      <w:rFonts w:hint="default" w:ascii="Times New Roman" w:hAnsi="Times New Roman" w:eastAsia="宋体" w:cs="Times New Roman"/>
                      <w:color w:val="auto"/>
                      <w:sz w:val="21"/>
                      <w:szCs w:val="21"/>
                      <w:highlight w:val="none"/>
                      <w:u w:val="none"/>
                      <w:lang w:val="en-US" w:eastAsia="zh-CN"/>
                    </w:rPr>
                    <w:t>4.26km、</w:t>
                  </w:r>
                  <w:r>
                    <w:rPr>
                      <w:rFonts w:hint="default" w:ascii="Times New Roman" w:hAnsi="Times New Roman" w:eastAsia="宋体" w:cs="Times New Roman"/>
                      <w:color w:val="auto"/>
                      <w:sz w:val="21"/>
                      <w:szCs w:val="21"/>
                      <w:highlight w:val="none"/>
                      <w:u w:val="none"/>
                      <w:lang w:eastAsia="zh-CN"/>
                    </w:rPr>
                    <w:t>DN300HDPE管</w:t>
                  </w:r>
                  <w:r>
                    <w:rPr>
                      <w:rFonts w:hint="default" w:ascii="Times New Roman" w:hAnsi="Times New Roman" w:eastAsia="宋体" w:cs="Times New Roman"/>
                      <w:color w:val="auto"/>
                      <w:sz w:val="21"/>
                      <w:szCs w:val="21"/>
                      <w:highlight w:val="none"/>
                      <w:u w:val="none"/>
                      <w:lang w:val="en-US" w:eastAsia="zh-CN"/>
                    </w:rPr>
                    <w:t>8.7km、</w:t>
                  </w:r>
                  <w:r>
                    <w:rPr>
                      <w:rFonts w:hint="default" w:ascii="Times New Roman" w:hAnsi="Times New Roman" w:eastAsia="宋体" w:cs="Times New Roman"/>
                      <w:color w:val="auto"/>
                      <w:sz w:val="21"/>
                      <w:szCs w:val="21"/>
                      <w:highlight w:val="none"/>
                      <w:u w:val="none"/>
                      <w:lang w:eastAsia="zh-CN"/>
                    </w:rPr>
                    <w:t>DN150UPVC管</w:t>
                  </w:r>
                  <w:r>
                    <w:rPr>
                      <w:rFonts w:hint="default" w:ascii="Times New Roman" w:hAnsi="Times New Roman" w:eastAsia="宋体" w:cs="Times New Roman"/>
                      <w:color w:val="auto"/>
                      <w:sz w:val="21"/>
                      <w:szCs w:val="21"/>
                      <w:highlight w:val="none"/>
                      <w:u w:val="none"/>
                      <w:lang w:val="en-US" w:eastAsia="zh-CN"/>
                    </w:rPr>
                    <w:t>8.7km</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eastAsia="宋体" w:cs="Times New Roman"/>
                      <w:color w:val="auto"/>
                      <w:sz w:val="21"/>
                      <w:szCs w:val="21"/>
                      <w:highlight w:val="none"/>
                      <w:u w:val="none"/>
                      <w:lang w:eastAsia="zh-CN"/>
                    </w:rPr>
                    <w:t>2</w:t>
                  </w:r>
                  <w:r>
                    <w:rPr>
                      <w:rFonts w:hint="eastAsia" w:ascii="Times New Roman" w:hAnsi="Times New Roman" w:eastAsia="宋体" w:cs="Times New Roman"/>
                      <w:color w:val="auto"/>
                      <w:sz w:val="21"/>
                      <w:szCs w:val="21"/>
                      <w:highlight w:val="none"/>
                      <w:u w:val="none"/>
                      <w:lang w:val="en-US" w:eastAsia="zh-CN"/>
                    </w:rPr>
                    <w:t>2km，</w:t>
                  </w:r>
                  <w:r>
                    <w:rPr>
                      <w:rFonts w:hint="default" w:ascii="Times New Roman" w:hAnsi="Times New Roman" w:eastAsia="宋体" w:cs="Times New Roman"/>
                      <w:color w:val="auto"/>
                      <w:sz w:val="21"/>
                      <w:szCs w:val="21"/>
                      <w:highlight w:val="none"/>
                      <w:u w:val="none"/>
                      <w:lang w:eastAsia="zh-CN"/>
                    </w:rPr>
                    <w:t>DN500HDPE管</w:t>
                  </w:r>
                  <w:r>
                    <w:rPr>
                      <w:rFonts w:hint="default" w:ascii="Times New Roman" w:hAnsi="Times New Roman" w:eastAsia="宋体" w:cs="Times New Roman"/>
                      <w:color w:val="auto"/>
                      <w:sz w:val="21"/>
                      <w:szCs w:val="21"/>
                      <w:highlight w:val="none"/>
                      <w:u w:val="none"/>
                      <w:lang w:val="en-US" w:eastAsia="zh-CN"/>
                    </w:rPr>
                    <w:t>5.6km、</w:t>
                  </w:r>
                  <w:r>
                    <w:rPr>
                      <w:rFonts w:hint="default" w:ascii="Times New Roman" w:hAnsi="Times New Roman" w:eastAsia="宋体" w:cs="Times New Roman"/>
                      <w:color w:val="auto"/>
                      <w:sz w:val="21"/>
                      <w:szCs w:val="21"/>
                      <w:highlight w:val="none"/>
                      <w:u w:val="none"/>
                      <w:lang w:eastAsia="zh-CN"/>
                    </w:rPr>
                    <w:t>DN400HDPE管</w:t>
                  </w:r>
                  <w:r>
                    <w:rPr>
                      <w:rFonts w:hint="default" w:ascii="Times New Roman" w:hAnsi="Times New Roman" w:eastAsia="宋体" w:cs="Times New Roman"/>
                      <w:color w:val="auto"/>
                      <w:sz w:val="21"/>
                      <w:szCs w:val="21"/>
                      <w:highlight w:val="none"/>
                      <w:u w:val="none"/>
                      <w:lang w:val="en-US" w:eastAsia="zh-CN"/>
                    </w:rPr>
                    <w:t>4.26km、</w:t>
                  </w:r>
                  <w:r>
                    <w:rPr>
                      <w:rFonts w:hint="default" w:ascii="Times New Roman" w:hAnsi="Times New Roman" w:eastAsia="宋体" w:cs="Times New Roman"/>
                      <w:color w:val="auto"/>
                      <w:sz w:val="21"/>
                      <w:szCs w:val="21"/>
                      <w:highlight w:val="none"/>
                      <w:u w:val="none"/>
                      <w:lang w:eastAsia="zh-CN"/>
                    </w:rPr>
                    <w:t>DN300HDPE管</w:t>
                  </w:r>
                  <w:r>
                    <w:rPr>
                      <w:rFonts w:hint="default" w:ascii="Times New Roman" w:hAnsi="Times New Roman" w:eastAsia="宋体" w:cs="Times New Roman"/>
                      <w:color w:val="auto"/>
                      <w:sz w:val="21"/>
                      <w:szCs w:val="21"/>
                      <w:highlight w:val="none"/>
                      <w:u w:val="none"/>
                      <w:lang w:val="en-US" w:eastAsia="zh-CN"/>
                    </w:rPr>
                    <w:t>8.7km、</w:t>
                  </w:r>
                  <w:r>
                    <w:rPr>
                      <w:rFonts w:hint="default" w:ascii="Times New Roman" w:hAnsi="Times New Roman" w:eastAsia="宋体" w:cs="Times New Roman"/>
                      <w:color w:val="auto"/>
                      <w:sz w:val="21"/>
                      <w:szCs w:val="21"/>
                      <w:highlight w:val="none"/>
                      <w:u w:val="none"/>
                      <w:lang w:eastAsia="zh-CN"/>
                    </w:rPr>
                    <w:t>DN150UPVC管</w:t>
                  </w:r>
                  <w:r>
                    <w:rPr>
                      <w:rFonts w:hint="default" w:ascii="Times New Roman" w:hAnsi="Times New Roman" w:eastAsia="宋体" w:cs="Times New Roman"/>
                      <w:color w:val="auto"/>
                      <w:sz w:val="21"/>
                      <w:szCs w:val="21"/>
                      <w:highlight w:val="none"/>
                      <w:u w:val="none"/>
                      <w:lang w:val="en-US" w:eastAsia="zh-CN"/>
                    </w:rPr>
                    <w:t>8.7km</w:t>
                  </w:r>
                </w:p>
              </w:tc>
              <w:tc>
                <w:tcPr>
                  <w:tcW w:w="669"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辅助工程</w:t>
                  </w:r>
                </w:p>
              </w:tc>
              <w:tc>
                <w:tcPr>
                  <w:tcW w:w="623"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综合管理用房</w:t>
                  </w:r>
                </w:p>
              </w:tc>
              <w:tc>
                <w:tcPr>
                  <w:tcW w:w="1354" w:type="pc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83.16</w:t>
                  </w:r>
                  <w:r>
                    <w:rPr>
                      <w:rFonts w:hint="default" w:ascii="Times New Roman" w:hAnsi="Times New Roman" w:eastAsia="宋体" w:cs="Times New Roman"/>
                      <w:b w:val="0"/>
                      <w:bCs w:val="0"/>
                      <w:sz w:val="21"/>
                      <w:szCs w:val="21"/>
                      <w:vertAlign w:val="baseline"/>
                      <w:lang w:val="en-US" w:eastAsia="zh-CN"/>
                    </w:rPr>
                    <w:t>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，包括值班室、配电室等</w:t>
                  </w:r>
                </w:p>
              </w:tc>
              <w:tc>
                <w:tcPr>
                  <w:tcW w:w="1353" w:type="pct"/>
                  <w:tcBorders>
                    <w:tl2br w:val="nil"/>
                    <w:tr2bl w:val="nil"/>
                  </w:tcBorders>
                  <w:vAlign w:val="center"/>
                </w:tcPr>
                <w:p>
                  <w:pPr>
                    <w:pStyle w:val="5"/>
                    <w:spacing w:before="8" w:line="240" w:lineRule="auto"/>
                    <w:ind w:right="157" w:rightChars="0"/>
                    <w:jc w:val="center"/>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83.16m</w:t>
                  </w:r>
                  <w:r>
                    <w:rPr>
                      <w:rFonts w:hint="default" w:ascii="Times New Roman" w:hAnsi="Times New Roman" w:eastAsia="宋体" w:cs="Times New Roman"/>
                      <w:b w:val="0"/>
                      <w:bCs w:val="0"/>
                      <w:sz w:val="21"/>
                      <w:szCs w:val="21"/>
                      <w:vertAlign w:val="superscript"/>
                      <w:lang w:val="en-US" w:eastAsia="zh-CN"/>
                    </w:rPr>
                    <w:t>2</w:t>
                  </w:r>
                  <w:r>
                    <w:rPr>
                      <w:rFonts w:hint="default" w:ascii="Times New Roman" w:hAnsi="Times New Roman" w:eastAsia="宋体" w:cs="Times New Roman"/>
                      <w:b w:val="0"/>
                      <w:bCs w:val="0"/>
                      <w:sz w:val="21"/>
                      <w:szCs w:val="21"/>
                      <w:vertAlign w:val="baseline"/>
                      <w:lang w:val="en-US" w:eastAsia="zh-CN"/>
                    </w:rPr>
                    <w:t>，包括值班室、配电室等</w:t>
                  </w:r>
                </w:p>
              </w:tc>
              <w:tc>
                <w:tcPr>
                  <w:tcW w:w="669"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绿化</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b w:val="0"/>
                      <w:bCs w:val="0"/>
                      <w:sz w:val="21"/>
                      <w:szCs w:val="21"/>
                      <w:vertAlign w:val="baseline"/>
                      <w:lang w:val="en-US" w:eastAsia="zh-CN"/>
                    </w:rPr>
                    <w:t>厂区周边设置绿化防护林带</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b w:val="0"/>
                      <w:bCs w:val="0"/>
                      <w:sz w:val="21"/>
                      <w:szCs w:val="21"/>
                      <w:vertAlign w:val="baseline"/>
                      <w:lang w:val="en-US" w:eastAsia="zh-CN"/>
                    </w:rPr>
                    <w:t>厂区周边设置绿化防护林带</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检查井</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b w:val="0"/>
                      <w:bCs w:val="0"/>
                      <w:sz w:val="21"/>
                      <w:szCs w:val="21"/>
                      <w:vertAlign w:val="baseline"/>
                      <w:lang w:val="en-US" w:eastAsia="zh-CN"/>
                    </w:rPr>
                    <w:t>设在管道交叉处、转弯处、管径和坡度变化处、跌水处和直线管道上</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b w:val="0"/>
                      <w:bCs w:val="0"/>
                      <w:sz w:val="21"/>
                      <w:szCs w:val="21"/>
                      <w:vertAlign w:val="baseline"/>
                      <w:lang w:val="en-US" w:eastAsia="zh-CN"/>
                    </w:rPr>
                    <w:t>设在管道交叉处、转弯处、管径和坡度变化处、跌水处和直线管道上</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公用工程</w:t>
                  </w: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供电</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val="en-US"/>
                    </w:rPr>
                    <w:t>国家电网供电</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val="en-US"/>
                    </w:rPr>
                    <w:t>国家电网供电</w:t>
                  </w:r>
                </w:p>
              </w:tc>
              <w:tc>
                <w:tcPr>
                  <w:tcW w:w="669"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供水</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自来供水，由镇区自来水厂供水</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自来供水，由镇区自来水厂供水</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消防</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自来水厂供水，配备灭火器</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自来水厂供水，配备灭火器</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排水</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厂区排水采用雨污分流制，厂区污水通过厂内污水管道收集后流经调节池与进厂污水一并处理</w:t>
                  </w:r>
                  <w:r>
                    <w:rPr>
                      <w:rFonts w:hint="default" w:ascii="Times New Roman" w:hAnsi="Times New Roman" w:eastAsia="宋体" w:cs="Times New Roman"/>
                      <w:color w:val="auto"/>
                      <w:sz w:val="21"/>
                      <w:szCs w:val="21"/>
                      <w:highlight w:val="none"/>
                      <w:u w:val="none"/>
                      <w:lang w:eastAsia="zh-CN"/>
                    </w:rPr>
                    <w:t>最终排放至</w:t>
                  </w:r>
                  <w:r>
                    <w:rPr>
                      <w:rFonts w:hint="eastAsia" w:cs="Times New Roman"/>
                      <w:color w:val="auto"/>
                      <w:sz w:val="21"/>
                      <w:szCs w:val="21"/>
                      <w:highlight w:val="none"/>
                      <w:u w:val="none"/>
                      <w:lang w:val="en-US" w:eastAsia="zh-CN"/>
                    </w:rPr>
                    <w:t>沙港河</w:t>
                  </w:r>
                  <w:r>
                    <w:rPr>
                      <w:rFonts w:hint="default" w:ascii="Times New Roman" w:hAnsi="Times New Roman" w:eastAsia="宋体" w:cs="Times New Roman"/>
                      <w:color w:val="auto"/>
                      <w:sz w:val="21"/>
                      <w:szCs w:val="21"/>
                      <w:highlight w:val="none"/>
                      <w:u w:val="none"/>
                    </w:rPr>
                    <w:t>，雨水由道路雨水口收集进入雨水管道系统后排入附近地表水系。</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厂区排水采用雨污分流制，厂区污水通过厂内污水管道收集后流经调节池与进厂污水一并处理</w:t>
                  </w:r>
                  <w:r>
                    <w:rPr>
                      <w:rFonts w:hint="default" w:ascii="Times New Roman" w:hAnsi="Times New Roman" w:eastAsia="宋体" w:cs="Times New Roman"/>
                      <w:color w:val="auto"/>
                      <w:sz w:val="21"/>
                      <w:szCs w:val="21"/>
                      <w:highlight w:val="none"/>
                      <w:u w:val="none"/>
                      <w:lang w:eastAsia="zh-CN"/>
                    </w:rPr>
                    <w:t>最终排放至</w:t>
                  </w:r>
                  <w:r>
                    <w:rPr>
                      <w:rFonts w:hint="eastAsia" w:cs="Times New Roman"/>
                      <w:color w:val="auto"/>
                      <w:sz w:val="21"/>
                      <w:szCs w:val="21"/>
                      <w:highlight w:val="none"/>
                      <w:u w:val="none"/>
                      <w:lang w:val="en-US" w:eastAsia="zh-CN"/>
                    </w:rPr>
                    <w:t>沙港河</w:t>
                  </w:r>
                  <w:r>
                    <w:rPr>
                      <w:rFonts w:hint="default" w:ascii="Times New Roman" w:hAnsi="Times New Roman" w:eastAsia="宋体" w:cs="Times New Roman"/>
                      <w:color w:val="auto"/>
                      <w:sz w:val="21"/>
                      <w:szCs w:val="21"/>
                      <w:highlight w:val="none"/>
                      <w:u w:val="none"/>
                    </w:rPr>
                    <w:t>，雨水由道路雨水口收集进入雨水管道系统后排入附近地表水系。</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环保工程</w:t>
                  </w: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污水处理</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污水处理构筑物</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污水处理构筑物</w:t>
                  </w:r>
                </w:p>
              </w:tc>
              <w:tc>
                <w:tcPr>
                  <w:tcW w:w="669" w:type="pct"/>
                  <w:vMerge w:val="restart"/>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r>
                    <w:rPr>
                      <w:rFonts w:hint="default" w:ascii="Times New Roman" w:hAnsi="Times New Roman" w:eastAsia="宋体" w:cs="Times New Roman"/>
                      <w:sz w:val="21"/>
                      <w:szCs w:val="21"/>
                      <w:vertAlign w:val="baseline"/>
                      <w:lang w:eastAsia="zh-CN"/>
                    </w:rPr>
                    <w:t>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废气处理</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eastAsia="zh-CN"/>
                    </w:rPr>
                    <w:t>厂区合理布局、加强绿化</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eastAsia="zh-CN"/>
                    </w:rPr>
                    <w:t>厂区合理布局、加强绿化</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噪声处理</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隔声减震、</w:t>
                  </w:r>
                  <w:r>
                    <w:rPr>
                      <w:rFonts w:hint="eastAsia" w:ascii="Times New Roman" w:hAnsi="Times New Roman" w:eastAsia="宋体" w:cs="Times New Roman"/>
                      <w:color w:val="auto"/>
                      <w:sz w:val="21"/>
                      <w:szCs w:val="21"/>
                      <w:highlight w:val="none"/>
                      <w:u w:val="none"/>
                      <w:lang w:eastAsia="zh-CN"/>
                    </w:rPr>
                    <w:t>安装消声器等</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隔声减震、</w:t>
                  </w:r>
                  <w:r>
                    <w:rPr>
                      <w:rFonts w:hint="eastAsia" w:ascii="Times New Roman" w:hAnsi="Times New Roman" w:eastAsia="宋体" w:cs="Times New Roman"/>
                      <w:color w:val="auto"/>
                      <w:sz w:val="21"/>
                      <w:szCs w:val="21"/>
                      <w:highlight w:val="none"/>
                      <w:u w:val="none"/>
                      <w:lang w:eastAsia="zh-CN"/>
                    </w:rPr>
                    <w:t>安装消声器等</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00"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c>
                <w:tcPr>
                  <w:tcW w:w="62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rPr>
                    <w:t>固废处理</w:t>
                  </w:r>
                </w:p>
              </w:tc>
              <w:tc>
                <w:tcPr>
                  <w:tcW w:w="1354"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eastAsia="zh-CN"/>
                    </w:rPr>
                    <w:t>生活</w:t>
                  </w:r>
                  <w:r>
                    <w:rPr>
                      <w:rFonts w:hint="default" w:ascii="Times New Roman" w:hAnsi="Times New Roman" w:eastAsia="宋体" w:cs="Times New Roman"/>
                      <w:color w:val="auto"/>
                      <w:sz w:val="21"/>
                      <w:szCs w:val="21"/>
                      <w:highlight w:val="none"/>
                      <w:u w:val="none"/>
                    </w:rPr>
                    <w:t>垃圾收集桶</w:t>
                  </w:r>
                  <w:r>
                    <w:rPr>
                      <w:rFonts w:hint="default" w:ascii="Times New Roman" w:hAnsi="Times New Roman" w:eastAsia="宋体" w:cs="Times New Roman"/>
                      <w:color w:val="auto"/>
                      <w:sz w:val="21"/>
                      <w:szCs w:val="21"/>
                      <w:highlight w:val="none"/>
                      <w:u w:val="none"/>
                      <w:lang w:eastAsia="zh-CN"/>
                    </w:rPr>
                    <w:t>、固废暂存间</w:t>
                  </w:r>
                </w:p>
              </w:tc>
              <w:tc>
                <w:tcPr>
                  <w:tcW w:w="1353" w:type="pct"/>
                  <w:tcBorders>
                    <w:tl2br w:val="nil"/>
                    <w:tr2bl w:val="nil"/>
                  </w:tcBorders>
                  <w:vAlign w:val="center"/>
                </w:tcPr>
                <w:p>
                  <w:pPr>
                    <w:pStyle w:val="26"/>
                    <w:keepNext w:val="0"/>
                    <w:keepLines w:val="0"/>
                    <w:pageBreakBefore w:val="0"/>
                    <w:widowControl w:val="0"/>
                    <w:kinsoku/>
                    <w:wordWrap/>
                    <w:overflowPunct/>
                    <w:topLinePunct w:val="0"/>
                    <w:bidi w:val="0"/>
                    <w:snapToGrid/>
                    <w:spacing w:line="240" w:lineRule="auto"/>
                    <w:jc w:val="center"/>
                    <w:textAlignment w:val="auto"/>
                    <w:rPr>
                      <w:rFonts w:hint="default" w:ascii="Times New Roman" w:hAnsi="Times New Roman" w:eastAsia="宋体" w:cs="Times New Roman"/>
                      <w:color w:val="auto"/>
                      <w:kern w:val="0"/>
                      <w:sz w:val="21"/>
                      <w:szCs w:val="21"/>
                      <w:highlight w:val="none"/>
                      <w:u w:val="none"/>
                      <w:lang w:val="en-US" w:eastAsia="zh-CN" w:bidi="ar-SA"/>
                    </w:rPr>
                  </w:pPr>
                  <w:r>
                    <w:rPr>
                      <w:rFonts w:hint="default" w:ascii="Times New Roman" w:hAnsi="Times New Roman" w:eastAsia="宋体" w:cs="Times New Roman"/>
                      <w:color w:val="auto"/>
                      <w:sz w:val="21"/>
                      <w:szCs w:val="21"/>
                      <w:highlight w:val="none"/>
                      <w:u w:val="none"/>
                      <w:lang w:eastAsia="zh-CN"/>
                    </w:rPr>
                    <w:t>生活</w:t>
                  </w:r>
                  <w:r>
                    <w:rPr>
                      <w:rFonts w:hint="default" w:ascii="Times New Roman" w:hAnsi="Times New Roman" w:eastAsia="宋体" w:cs="Times New Roman"/>
                      <w:color w:val="auto"/>
                      <w:sz w:val="21"/>
                      <w:szCs w:val="21"/>
                      <w:highlight w:val="none"/>
                      <w:u w:val="none"/>
                    </w:rPr>
                    <w:t>垃圾收集桶</w:t>
                  </w:r>
                  <w:r>
                    <w:rPr>
                      <w:rFonts w:hint="default" w:ascii="Times New Roman" w:hAnsi="Times New Roman" w:eastAsia="宋体" w:cs="Times New Roman"/>
                      <w:color w:val="auto"/>
                      <w:sz w:val="21"/>
                      <w:szCs w:val="21"/>
                      <w:highlight w:val="none"/>
                      <w:u w:val="none"/>
                      <w:lang w:eastAsia="zh-CN"/>
                    </w:rPr>
                    <w:t>、固废暂存间</w:t>
                  </w:r>
                </w:p>
              </w:tc>
              <w:tc>
                <w:tcPr>
                  <w:tcW w:w="669" w:type="pct"/>
                  <w:vMerge w:val="continue"/>
                  <w:tcBorders>
                    <w:tl2br w:val="nil"/>
                    <w:tr2bl w:val="nil"/>
                  </w:tcBorders>
                  <w:vAlign w:val="center"/>
                </w:tcPr>
                <w:p>
                  <w:pPr>
                    <w:pStyle w:val="5"/>
                    <w:spacing w:before="8" w:line="240" w:lineRule="auto"/>
                    <w:ind w:right="157"/>
                    <w:jc w:val="center"/>
                    <w:rPr>
                      <w:rFonts w:hint="default" w:ascii="Times New Roman" w:hAnsi="Times New Roman" w:eastAsia="宋体" w:cs="Times New Roman"/>
                      <w:sz w:val="21"/>
                      <w:szCs w:val="21"/>
                      <w:vertAlign w:val="baseline"/>
                      <w:lang w:eastAsia="zh-CN"/>
                    </w:rPr>
                  </w:pPr>
                </w:p>
              </w:tc>
            </w:tr>
          </w:tbl>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eastAsia="宋体"/>
                <w:sz w:val="28"/>
                <w:szCs w:val="28"/>
                <w:lang w:val="en-US" w:eastAsia="zh-CN"/>
              </w:rPr>
            </w:pPr>
            <w:r>
              <w:rPr>
                <w:rFonts w:hint="eastAsia"/>
                <w:sz w:val="28"/>
                <w:szCs w:val="28"/>
                <w:lang w:val="en-US" w:eastAsia="zh-CN"/>
              </w:rPr>
              <w:t>本项目主要生产设备见下表：</w:t>
            </w:r>
          </w:p>
          <w:p>
            <w:pPr>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3</w:t>
            </w:r>
            <w:r>
              <w:rPr>
                <w:rFonts w:hint="default" w:ascii="Times New Roman" w:hAnsi="Times New Roman" w:eastAsia="宋体" w:cs="Times New Roman"/>
                <w:b/>
                <w:bCs/>
                <w:sz w:val="24"/>
                <w:szCs w:val="24"/>
                <w:lang w:eastAsia="zh-CN"/>
              </w:rPr>
              <w:t xml:space="preserve">  项目主要生产设备配置一览表</w:t>
            </w:r>
          </w:p>
          <w:tbl>
            <w:tblPr>
              <w:tblStyle w:val="18"/>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2181"/>
              <w:gridCol w:w="3826"/>
              <w:gridCol w:w="1147"/>
              <w:gridCol w:w="1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196"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2098" w:type="pct"/>
                  <w:tcBorders>
                    <w:tl2br w:val="nil"/>
                    <w:tr2bl w:val="nil"/>
                  </w:tcBorders>
                  <w:vAlign w:val="center"/>
                </w:tcPr>
                <w:p>
                  <w:pPr>
                    <w:jc w:val="center"/>
                    <w:rPr>
                      <w:rFonts w:hint="default" w:ascii="Times New Roman" w:hAnsi="Times New Roman" w:eastAsia="宋体" w:cs="Times New Roman"/>
                      <w:kern w:val="0"/>
                      <w:sz w:val="21"/>
                      <w:szCs w:val="21"/>
                      <w:lang w:val="en-US" w:eastAsia="en-US" w:bidi="ar-SA"/>
                    </w:rPr>
                  </w:pPr>
                  <w:r>
                    <w:rPr>
                      <w:rFonts w:hint="default" w:ascii="Times New Roman" w:hAnsi="Times New Roman" w:eastAsia="宋体" w:cs="Times New Roman"/>
                      <w:sz w:val="21"/>
                      <w:szCs w:val="21"/>
                    </w:rPr>
                    <w:t>型号</w:t>
                  </w:r>
                </w:p>
              </w:tc>
              <w:tc>
                <w:tcPr>
                  <w:tcW w:w="629"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环评</w:t>
                  </w:r>
                  <w:r>
                    <w:rPr>
                      <w:rFonts w:hint="default" w:ascii="Times New Roman" w:hAnsi="Times New Roman" w:eastAsia="宋体" w:cs="Times New Roman"/>
                      <w:sz w:val="21"/>
                      <w:szCs w:val="21"/>
                    </w:rPr>
                    <w:t>数量</w:t>
                  </w:r>
                </w:p>
              </w:tc>
              <w:tc>
                <w:tcPr>
                  <w:tcW w:w="64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实际</w:t>
                  </w:r>
                  <w:r>
                    <w:rPr>
                      <w:rFonts w:hint="default" w:ascii="Times New Roman" w:hAnsi="Times New Roman" w:eastAsia="宋体" w:cs="Times New Roman"/>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潜污泵</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Q=50m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/h，H=13m，N=4.0kW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潜水搅拌器</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φ=260mm，n=960rpm，N=1.5kW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提砂泵</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NSQ25/12/3，Q=25m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/h，h=12m，N=3kW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便携式轴流风机</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220m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/h，风压14Kpa，N=550w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管式曝气器</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服务面积0.8-1.2m</w:t>
                  </w:r>
                  <w:r>
                    <w:rPr>
                      <w:rFonts w:hint="eastAsia" w:ascii="Times New Roman" w:hAnsi="Times New Roman" w:cs="Times New Roman"/>
                      <w:b w:val="0"/>
                      <w:bCs w:val="0"/>
                      <w:sz w:val="21"/>
                      <w:szCs w:val="21"/>
                      <w:vertAlign w:val="superscript"/>
                      <w:lang w:val="en-US" w:eastAsia="zh-CN"/>
                    </w:rPr>
                    <w:t>2</w:t>
                  </w:r>
                  <w:r>
                    <w:rPr>
                      <w:rFonts w:hint="eastAsia" w:ascii="Times New Roman" w:hAnsi="Times New Roman" w:cs="Times New Roman"/>
                      <w:b w:val="0"/>
                      <w:bCs w:val="0"/>
                      <w:sz w:val="21"/>
                      <w:szCs w:val="21"/>
                      <w:vertAlign w:val="baseline"/>
                      <w:lang w:val="en-US" w:eastAsia="zh-CN"/>
                    </w:rPr>
                    <w:t>/套，通气量3-4m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/套·h</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30套</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30套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潜水搅拌器，</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φ=220mm，n=1400rpm，n=0.55kW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污泥回流泵</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Q=45m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/h，h=7m，N=2.2kW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硝化液回流泵</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Q=45m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/h，H=10m，N=2.2kW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刮泥机</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直径7m，池边深度4.7m，配中心架桥，中心桶，三角出水堰</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混合搅拌器</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桨叶直径φ=500mm，功率0.5kW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絮凝搅拌器</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桨叶直径φ=750mm，功率0.37kW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紫外消毒设备</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单台处理水量50m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/h，N=1.77kW，220V</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空压机清洗驱动系统</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N=1.5kW，220V</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14</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超声波液位计</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1个</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污泥泵（潜污泵）</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Q=2.0m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/h，H=9.0m，N=0.75kW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16</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加药计量泵</w:t>
                  </w:r>
                </w:p>
              </w:tc>
              <w:tc>
                <w:tcPr>
                  <w:tcW w:w="3834"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GM120，Q=120L/h，N=0.37kw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加药计量泵</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GM80，Q=80L/h，N=0.37kW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3台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3台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18</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轴流风机</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2100m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/h，N=0.12kW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2台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19</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链板输送机</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0.5t/h，N=1.5kW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32" w:type="pct"/>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2186"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罗茨鼓风机</w:t>
                  </w:r>
                </w:p>
              </w:tc>
              <w:tc>
                <w:tcPr>
                  <w:tcW w:w="3834" w:type="dxa"/>
                  <w:tcBorders>
                    <w:tl2br w:val="nil"/>
                    <w:tr2bl w:val="nil"/>
                  </w:tcBorders>
                  <w:vAlign w:val="top"/>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Q=4.24m</w:t>
                  </w:r>
                  <w:r>
                    <w:rPr>
                      <w:rFonts w:hint="eastAsia" w:ascii="Times New Roman" w:hAnsi="Times New Roman" w:cs="Times New Roman"/>
                      <w:b w:val="0"/>
                      <w:bCs w:val="0"/>
                      <w:sz w:val="21"/>
                      <w:szCs w:val="21"/>
                      <w:vertAlign w:val="superscript"/>
                      <w:lang w:val="en-US" w:eastAsia="zh-CN"/>
                    </w:rPr>
                    <w:t>3</w:t>
                  </w:r>
                  <w:r>
                    <w:rPr>
                      <w:rFonts w:hint="eastAsia" w:ascii="Times New Roman" w:hAnsi="Times New Roman" w:cs="Times New Roman"/>
                      <w:b w:val="0"/>
                      <w:bCs w:val="0"/>
                      <w:sz w:val="21"/>
                      <w:szCs w:val="21"/>
                      <w:vertAlign w:val="baseline"/>
                      <w:lang w:val="en-US" w:eastAsia="zh-CN"/>
                    </w:rPr>
                    <w:t>/min，压力53.9KPa，N=7.5kW</w:t>
                  </w:r>
                </w:p>
              </w:tc>
              <w:tc>
                <w:tcPr>
                  <w:tcW w:w="1150"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c>
                <w:tcPr>
                  <w:tcW w:w="1173" w:type="dxa"/>
                  <w:tcBorders>
                    <w:tl2br w:val="nil"/>
                    <w:tr2bl w:val="nil"/>
                  </w:tcBorders>
                  <w:vAlign w:val="center"/>
                </w:tcPr>
                <w:p>
                  <w:pPr>
                    <w:jc w:val="center"/>
                    <w:rPr>
                      <w:rFonts w:hint="default" w:ascii="Times New Roman" w:hAnsi="Times New Roman" w:eastAsia="宋体" w:cs="Times New Roman"/>
                      <w:b w:val="0"/>
                      <w:bCs w:val="0"/>
                      <w:kern w:val="0"/>
                      <w:sz w:val="21"/>
                      <w:szCs w:val="21"/>
                      <w:vertAlign w:val="baseline"/>
                      <w:lang w:val="en-US" w:eastAsia="zh-CN" w:bidi="ar-SA"/>
                    </w:rPr>
                  </w:pPr>
                  <w:r>
                    <w:rPr>
                      <w:rFonts w:hint="eastAsia" w:ascii="Times New Roman" w:hAnsi="Times New Roman" w:cs="Times New Roman"/>
                      <w:b w:val="0"/>
                      <w:bCs w:val="0"/>
                      <w:sz w:val="21"/>
                      <w:szCs w:val="21"/>
                      <w:vertAlign w:val="baseline"/>
                      <w:lang w:val="en-US" w:eastAsia="zh-CN"/>
                    </w:rPr>
                    <w:t>1台</w:t>
                  </w:r>
                </w:p>
              </w:tc>
            </w:tr>
          </w:tbl>
          <w:p>
            <w:pPr>
              <w:spacing w:line="360" w:lineRule="auto"/>
              <w:ind w:firstLine="560" w:firstLineChars="200"/>
              <w:rPr>
                <w:rFonts w:hint="default" w:ascii="Times New Roman" w:hAnsi="Times New Roman" w:eastAsia="宋体" w:cs="Times New Roman"/>
                <w:sz w:val="21"/>
                <w:lang w:val="en-US" w:eastAsia="zh-CN"/>
              </w:rPr>
            </w:pPr>
            <w:r>
              <w:rPr>
                <w:rFonts w:hint="default" w:ascii="Times New Roman" w:hAnsi="Times New Roman" w:eastAsia="宋体" w:cs="Times New Roman"/>
                <w:sz w:val="28"/>
                <w:szCs w:val="28"/>
                <w:lang w:eastAsia="zh-CN"/>
              </w:rPr>
              <w:t>本次竣工验收范围：岳阳县</w:t>
            </w:r>
            <w:r>
              <w:rPr>
                <w:rFonts w:hint="eastAsia" w:cs="Times New Roman"/>
                <w:sz w:val="28"/>
                <w:szCs w:val="28"/>
                <w:lang w:eastAsia="zh-CN"/>
              </w:rPr>
              <w:t>杨林乡</w:t>
            </w:r>
            <w:r>
              <w:rPr>
                <w:rFonts w:hint="default" w:ascii="Times New Roman" w:hAnsi="Times New Roman" w:eastAsia="宋体" w:cs="Times New Roman"/>
                <w:sz w:val="28"/>
                <w:szCs w:val="28"/>
                <w:lang w:eastAsia="zh-CN"/>
              </w:rPr>
              <w:t>污水处理厂（处理规模</w:t>
            </w:r>
            <w:r>
              <w:rPr>
                <w:rFonts w:hint="eastAsia" w:cs="Times New Roman"/>
                <w:sz w:val="28"/>
                <w:szCs w:val="28"/>
                <w:lang w:val="en-US" w:eastAsia="zh-CN"/>
              </w:rPr>
              <w:t>500</w:t>
            </w:r>
            <w:r>
              <w:rPr>
                <w:rFonts w:hint="default" w:ascii="Times New Roman" w:hAnsi="Times New Roman" w:eastAsia="宋体" w:cs="Times New Roman"/>
                <w:sz w:val="28"/>
                <w:szCs w:val="28"/>
                <w:lang w:val="en-US" w:eastAsia="zh-CN"/>
              </w:rPr>
              <w:t>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vertAlign w:val="baseline"/>
                <w:lang w:val="en-US" w:eastAsia="zh-CN"/>
              </w:rPr>
              <w:t>/d）建设项目的主体污水处理系统及其配套设施。</w:t>
            </w:r>
            <w:r>
              <w:rPr>
                <w:rFonts w:hint="default" w:ascii="Times New Roman" w:hAnsi="Times New Roman" w:eastAsia="宋体" w:cs="Times New Roman"/>
                <w:sz w:val="28"/>
                <w:szCs w:val="28"/>
                <w:vertAlign w:val="baseline"/>
                <w:lang w:val="en-US" w:eastAsia="zh-CN"/>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8"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原辅材料消耗及水平衡：</w:t>
            </w:r>
          </w:p>
          <w:p>
            <w:pPr>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1、原辅材料消耗</w:t>
            </w:r>
          </w:p>
          <w:p>
            <w:pPr>
              <w:spacing w:line="360" w:lineRule="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 xml:space="preserve">  本项目主要原辅料消耗情况见下表。</w:t>
            </w:r>
          </w:p>
          <w:p>
            <w:pPr>
              <w:spacing w:line="360" w:lineRule="auto"/>
              <w:ind w:firstLine="422"/>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4</w:t>
            </w:r>
            <w:r>
              <w:rPr>
                <w:rFonts w:hint="default" w:ascii="Times New Roman" w:hAnsi="Times New Roman" w:eastAsia="宋体" w:cs="Times New Roman"/>
                <w:b/>
                <w:bCs/>
                <w:sz w:val="24"/>
                <w:szCs w:val="24"/>
                <w:lang w:eastAsia="zh-CN"/>
              </w:rPr>
              <w:t xml:space="preserve">  项目原辅料消耗情况表</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090"/>
              <w:gridCol w:w="1161"/>
              <w:gridCol w:w="2009"/>
              <w:gridCol w:w="1613"/>
              <w:gridCol w:w="1563"/>
              <w:gridCol w:w="1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l2br w:val="nil"/>
                    <w:tr2bl w:val="nil"/>
                  </w:tcBorders>
                  <w:vAlign w:val="center"/>
                </w:tcPr>
                <w:p>
                  <w:pPr>
                    <w:pStyle w:val="27"/>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序号</w:t>
                  </w:r>
                </w:p>
              </w:tc>
              <w:tc>
                <w:tcPr>
                  <w:tcW w:w="0" w:type="auto"/>
                  <w:tcBorders>
                    <w:tl2br w:val="nil"/>
                    <w:tr2bl w:val="nil"/>
                  </w:tcBorders>
                  <w:vAlign w:val="center"/>
                </w:tcPr>
                <w:p>
                  <w:pPr>
                    <w:pStyle w:val="27"/>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名称</w:t>
                  </w:r>
                </w:p>
              </w:tc>
              <w:tc>
                <w:tcPr>
                  <w:tcW w:w="0" w:type="auto"/>
                  <w:tcBorders>
                    <w:tl2br w:val="nil"/>
                    <w:tr2bl w:val="nil"/>
                  </w:tcBorders>
                  <w:vAlign w:val="center"/>
                </w:tcPr>
                <w:p>
                  <w:pPr>
                    <w:pStyle w:val="27"/>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环评设计年消耗量</w:t>
                  </w:r>
                </w:p>
              </w:tc>
              <w:tc>
                <w:tcPr>
                  <w:tcW w:w="0" w:type="auto"/>
                  <w:tcBorders>
                    <w:tl2br w:val="nil"/>
                    <w:tr2bl w:val="nil"/>
                  </w:tcBorders>
                  <w:vAlign w:val="center"/>
                </w:tcPr>
                <w:p>
                  <w:pPr>
                    <w:pStyle w:val="27"/>
                    <w:rPr>
                      <w:rFonts w:hint="default"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highlight w:val="none"/>
                      <w:lang w:eastAsia="zh-CN"/>
                    </w:rPr>
                    <w:t>实际年消耗量</w:t>
                  </w:r>
                </w:p>
              </w:tc>
              <w:tc>
                <w:tcPr>
                  <w:tcW w:w="0" w:type="auto"/>
                  <w:tcBorders>
                    <w:tl2br w:val="nil"/>
                    <w:tr2bl w:val="nil"/>
                  </w:tcBorders>
                  <w:vAlign w:val="center"/>
                </w:tcPr>
                <w:p>
                  <w:pPr>
                    <w:pStyle w:val="27"/>
                    <w:rPr>
                      <w:rFonts w:hint="default"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highlight w:val="none"/>
                      <w:lang w:eastAsia="zh-CN"/>
                    </w:rPr>
                    <w:t>验收期间消耗量（</w:t>
                  </w:r>
                  <w:r>
                    <w:rPr>
                      <w:rFonts w:hint="eastAsia" w:cs="Times New Roman"/>
                      <w:b/>
                      <w:bCs/>
                      <w:color w:val="auto"/>
                      <w:highlight w:val="none"/>
                      <w:lang w:val="en-US" w:eastAsia="zh-CN"/>
                    </w:rPr>
                    <w:t>12.3</w:t>
                  </w:r>
                  <w:r>
                    <w:rPr>
                      <w:rFonts w:hint="default" w:ascii="Times New Roman" w:hAnsi="Times New Roman" w:eastAsia="宋体" w:cs="Times New Roman"/>
                      <w:b/>
                      <w:bCs/>
                      <w:color w:val="auto"/>
                      <w:highlight w:val="none"/>
                      <w:lang w:eastAsia="zh-CN"/>
                    </w:rPr>
                    <w:t>）</w:t>
                  </w:r>
                </w:p>
              </w:tc>
              <w:tc>
                <w:tcPr>
                  <w:tcW w:w="1563" w:type="dxa"/>
                  <w:tcBorders>
                    <w:tl2br w:val="nil"/>
                    <w:tr2bl w:val="nil"/>
                  </w:tcBorders>
                  <w:vAlign w:val="center"/>
                </w:tcPr>
                <w:p>
                  <w:pPr>
                    <w:pStyle w:val="27"/>
                    <w:rPr>
                      <w:rFonts w:hint="default" w:ascii="Times New Roman" w:hAnsi="Times New Roman" w:eastAsia="宋体" w:cs="Times New Roman"/>
                      <w:b/>
                      <w:bCs/>
                      <w:color w:val="auto"/>
                      <w:highlight w:val="none"/>
                      <w:lang w:eastAsia="zh-CN"/>
                    </w:rPr>
                  </w:pPr>
                  <w:r>
                    <w:rPr>
                      <w:rFonts w:hint="default" w:ascii="Times New Roman" w:hAnsi="Times New Roman" w:eastAsia="宋体" w:cs="Times New Roman"/>
                      <w:b/>
                      <w:bCs/>
                      <w:color w:val="auto"/>
                      <w:highlight w:val="none"/>
                      <w:lang w:eastAsia="zh-CN"/>
                    </w:rPr>
                    <w:t>验收期间消耗量（</w:t>
                  </w:r>
                  <w:r>
                    <w:rPr>
                      <w:rFonts w:hint="eastAsia" w:cs="Times New Roman"/>
                      <w:b/>
                      <w:bCs/>
                      <w:color w:val="auto"/>
                      <w:highlight w:val="none"/>
                      <w:lang w:val="en-US" w:eastAsia="zh-CN"/>
                    </w:rPr>
                    <w:t>12.4</w:t>
                  </w:r>
                  <w:r>
                    <w:rPr>
                      <w:rFonts w:hint="default" w:ascii="Times New Roman" w:hAnsi="Times New Roman" w:eastAsia="宋体" w:cs="Times New Roman"/>
                      <w:b/>
                      <w:bCs/>
                      <w:color w:val="auto"/>
                      <w:highlight w:val="none"/>
                      <w:lang w:eastAsia="zh-CN"/>
                    </w:rPr>
                    <w:t>）</w:t>
                  </w:r>
                </w:p>
              </w:tc>
              <w:tc>
                <w:tcPr>
                  <w:tcW w:w="1170" w:type="dxa"/>
                  <w:tcBorders>
                    <w:tl2br w:val="nil"/>
                    <w:tr2bl w:val="nil"/>
                  </w:tcBorders>
                  <w:vAlign w:val="center"/>
                </w:tcPr>
                <w:p>
                  <w:pPr>
                    <w:pStyle w:val="27"/>
                    <w:rPr>
                      <w:rFonts w:hint="default" w:ascii="Times New Roman" w:hAnsi="Times New Roman" w:eastAsia="宋体" w:cs="Times New Roman"/>
                      <w:b/>
                      <w:bCs/>
                      <w:color w:val="auto"/>
                      <w:lang w:eastAsia="zh-CN"/>
                    </w:rPr>
                  </w:pPr>
                  <w:r>
                    <w:rPr>
                      <w:rFonts w:hint="default" w:ascii="Times New Roman" w:hAnsi="Times New Roman" w:eastAsia="宋体" w:cs="Times New Roman"/>
                      <w:b/>
                      <w:bCs/>
                      <w:color w:val="auto"/>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l2br w:val="nil"/>
                    <w:tr2bl w:val="nil"/>
                  </w:tcBorders>
                  <w:vAlign w:val="center"/>
                </w:tcPr>
                <w:p>
                  <w:pPr>
                    <w:pStyle w:val="27"/>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1</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PAM</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0.05</w:t>
                  </w:r>
                  <w:r>
                    <w:rPr>
                      <w:rFonts w:hint="default" w:ascii="Times New Roman" w:hAnsi="Times New Roman" w:eastAsia="宋体" w:cs="Times New Roman"/>
                      <w:color w:val="auto"/>
                      <w:sz w:val="21"/>
                      <w:szCs w:val="21"/>
                      <w:lang w:val="en-US" w:eastAsia="zh-CN"/>
                    </w:rPr>
                    <w:t>t</w:t>
                  </w:r>
                </w:p>
              </w:tc>
              <w:tc>
                <w:tcPr>
                  <w:tcW w:w="0" w:type="auto"/>
                  <w:tcBorders>
                    <w:tl2br w:val="nil"/>
                    <w:tr2bl w:val="nil"/>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0.05</w:t>
                  </w:r>
                  <w:r>
                    <w:rPr>
                      <w:rFonts w:hint="default" w:ascii="Times New Roman" w:hAnsi="Times New Roman" w:eastAsia="宋体" w:cs="Times New Roman"/>
                      <w:color w:val="auto"/>
                      <w:sz w:val="21"/>
                      <w:szCs w:val="21"/>
                      <w:lang w:val="en-US" w:eastAsia="zh-CN"/>
                    </w:rPr>
                    <w:t>t</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0.05</w:t>
                  </w:r>
                  <w:r>
                    <w:rPr>
                      <w:rFonts w:hint="default" w:ascii="Times New Roman" w:hAnsi="Times New Roman" w:eastAsia="宋体" w:cs="Times New Roman"/>
                      <w:color w:val="auto"/>
                      <w:sz w:val="21"/>
                      <w:szCs w:val="21"/>
                      <w:lang w:eastAsia="zh-CN"/>
                    </w:rPr>
                    <w:t>kg</w:t>
                  </w:r>
                </w:p>
              </w:tc>
              <w:tc>
                <w:tcPr>
                  <w:tcW w:w="1563" w:type="dxa"/>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0.05</w:t>
                  </w:r>
                  <w:r>
                    <w:rPr>
                      <w:rFonts w:hint="default" w:ascii="Times New Roman" w:hAnsi="Times New Roman" w:eastAsia="宋体" w:cs="Times New Roman"/>
                      <w:color w:val="auto"/>
                      <w:sz w:val="21"/>
                      <w:szCs w:val="21"/>
                      <w:lang w:eastAsia="zh-CN"/>
                    </w:rPr>
                    <w:t>kg</w:t>
                  </w:r>
                </w:p>
              </w:tc>
              <w:tc>
                <w:tcPr>
                  <w:tcW w:w="1170" w:type="dxa"/>
                  <w:tcBorders>
                    <w:tl2br w:val="nil"/>
                    <w:tr2bl w:val="nil"/>
                  </w:tcBorders>
                  <w:vAlign w:val="center"/>
                </w:tcPr>
                <w:p>
                  <w:pPr>
                    <w:pStyle w:val="27"/>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l2br w:val="nil"/>
                    <w:tr2bl w:val="nil"/>
                  </w:tcBorders>
                  <w:vAlign w:val="center"/>
                </w:tcPr>
                <w:p>
                  <w:pPr>
                    <w:pStyle w:val="27"/>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val="en-US" w:eastAsia="zh-CN"/>
                    </w:rPr>
                    <w:t>2</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水</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eastAsia" w:cs="Times New Roman"/>
                      <w:color w:val="auto"/>
                      <w:sz w:val="21"/>
                      <w:szCs w:val="21"/>
                      <w:lang w:val="en-US" w:eastAsia="zh-CN"/>
                    </w:rPr>
                    <w:t>730</w:t>
                  </w:r>
                  <w:r>
                    <w:rPr>
                      <w:rFonts w:hint="default" w:ascii="Times New Roman" w:hAnsi="Times New Roman" w:eastAsia="宋体" w:cs="Times New Roman"/>
                      <w:color w:val="auto"/>
                      <w:sz w:val="21"/>
                      <w:szCs w:val="21"/>
                      <w:lang w:eastAsia="zh-CN"/>
                    </w:rPr>
                    <w:t>t</w:t>
                  </w:r>
                </w:p>
              </w:tc>
              <w:tc>
                <w:tcPr>
                  <w:tcW w:w="0" w:type="auto"/>
                  <w:tcBorders>
                    <w:tl2br w:val="nil"/>
                    <w:tr2bl w:val="nil"/>
                  </w:tcBorders>
                  <w:vAlign w:val="center"/>
                </w:tcPr>
                <w:p>
                  <w:pPr>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sz w:val="21"/>
                      <w:szCs w:val="21"/>
                      <w:lang w:val="en-US" w:eastAsia="zh-CN"/>
                    </w:rPr>
                    <w:t>730</w:t>
                  </w:r>
                  <w:r>
                    <w:rPr>
                      <w:rFonts w:hint="default" w:ascii="Times New Roman" w:hAnsi="Times New Roman" w:eastAsia="宋体" w:cs="Times New Roman"/>
                      <w:color w:val="auto"/>
                      <w:sz w:val="21"/>
                      <w:szCs w:val="21"/>
                      <w:lang w:eastAsia="zh-CN"/>
                    </w:rPr>
                    <w:t>t</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t</w:t>
                  </w:r>
                </w:p>
              </w:tc>
              <w:tc>
                <w:tcPr>
                  <w:tcW w:w="15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2.1</w:t>
                  </w:r>
                  <w:r>
                    <w:rPr>
                      <w:rFonts w:hint="default" w:ascii="Times New Roman" w:hAnsi="Times New Roman" w:eastAsia="宋体" w:cs="Times New Roman"/>
                      <w:color w:val="auto"/>
                      <w:sz w:val="21"/>
                      <w:szCs w:val="21"/>
                      <w:lang w:val="en-US" w:eastAsia="zh-CN"/>
                    </w:rPr>
                    <w:t>t</w:t>
                  </w:r>
                </w:p>
              </w:tc>
              <w:tc>
                <w:tcPr>
                  <w:tcW w:w="1170" w:type="dxa"/>
                  <w:tcBorders>
                    <w:tl2br w:val="nil"/>
                    <w:tr2bl w:val="nil"/>
                  </w:tcBorders>
                  <w:vAlign w:val="center"/>
                </w:tcPr>
                <w:p>
                  <w:pPr>
                    <w:pStyle w:val="27"/>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市政自来水管网提供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0" w:type="auto"/>
                  <w:tcBorders>
                    <w:tl2br w:val="nil"/>
                    <w:tr2bl w:val="nil"/>
                  </w:tcBorders>
                  <w:vAlign w:val="center"/>
                </w:tcPr>
                <w:p>
                  <w:pPr>
                    <w:pStyle w:val="27"/>
                    <w:rPr>
                      <w:rFonts w:hint="default" w:ascii="Times New Roman" w:hAnsi="Times New Roman" w:eastAsia="宋体" w:cs="Times New Roman"/>
                      <w:color w:val="auto"/>
                      <w:lang w:val="en-US" w:eastAsia="zh-CN"/>
                    </w:rPr>
                  </w:pPr>
                  <w:r>
                    <w:rPr>
                      <w:rFonts w:hint="eastAsia" w:cs="Times New Roman"/>
                      <w:color w:val="auto"/>
                      <w:lang w:val="en-US" w:eastAsia="zh-CN"/>
                    </w:rPr>
                    <w:t>3</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葡萄糖（工业）</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根据水质进行投加</w:t>
                  </w:r>
                </w:p>
              </w:tc>
              <w:tc>
                <w:tcPr>
                  <w:tcW w:w="0" w:type="auto"/>
                  <w:tcBorders>
                    <w:tl2br w:val="nil"/>
                    <w:tr2bl w:val="nil"/>
                  </w:tcBorders>
                  <w:vAlign w:val="center"/>
                </w:tcPr>
                <w:p>
                  <w:pPr>
                    <w:jc w:val="both"/>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预计</w:t>
                  </w:r>
                  <w:r>
                    <w:rPr>
                      <w:rFonts w:hint="eastAsia" w:cs="Times New Roman"/>
                      <w:color w:val="auto"/>
                      <w:lang w:val="en-US" w:eastAsia="zh-CN"/>
                    </w:rPr>
                    <w:t>3.3</w:t>
                  </w:r>
                  <w:r>
                    <w:rPr>
                      <w:rFonts w:hint="default" w:ascii="Times New Roman" w:hAnsi="Times New Roman" w:eastAsia="宋体" w:cs="Times New Roman"/>
                      <w:color w:val="auto"/>
                      <w:lang w:val="en-US" w:eastAsia="zh-CN"/>
                    </w:rPr>
                    <w:t>t，根据实际水质情况投加</w:t>
                  </w:r>
                </w:p>
              </w:tc>
              <w:tc>
                <w:tcPr>
                  <w:tcW w:w="0" w:type="auto"/>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1563" w:type="dxa"/>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1170" w:type="dxa"/>
                  <w:tcBorders>
                    <w:tl2br w:val="nil"/>
                    <w:tr2bl w:val="nil"/>
                  </w:tcBorders>
                  <w:vAlign w:val="center"/>
                </w:tcPr>
                <w:p>
                  <w:pPr>
                    <w:pStyle w:val="27"/>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外购</w:t>
                  </w:r>
                </w:p>
              </w:tc>
            </w:tr>
          </w:tbl>
          <w:p>
            <w:pPr>
              <w:numPr>
                <w:ilvl w:val="0"/>
                <w:numId w:val="0"/>
              </w:num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水平衡</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宋体" w:cs="Times New Roman"/>
                <w:sz w:val="28"/>
                <w:szCs w:val="28"/>
                <w:vertAlign w:val="baseline"/>
                <w:lang w:val="en-US" w:eastAsia="zh-CN"/>
              </w:rPr>
            </w:pPr>
            <w:r>
              <w:rPr>
                <w:rFonts w:hint="default" w:ascii="Times New Roman" w:hAnsi="Times New Roman" w:eastAsia="宋体" w:cs="Times New Roman"/>
                <w:sz w:val="28"/>
                <w:szCs w:val="28"/>
                <w:lang w:val="en-US" w:eastAsia="zh-CN"/>
              </w:rPr>
              <w:t>验收期间项目水平衡间下表：</w:t>
            </w:r>
          </w:p>
          <w:p>
            <w:pPr>
              <w:spacing w:line="360"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5</w:t>
            </w:r>
            <w:r>
              <w:rPr>
                <w:rFonts w:hint="default" w:ascii="Times New Roman" w:hAnsi="Times New Roman" w:eastAsia="宋体" w:cs="Times New Roman"/>
                <w:b/>
                <w:bCs/>
                <w:sz w:val="24"/>
                <w:szCs w:val="24"/>
                <w:lang w:eastAsia="zh-CN"/>
              </w:rPr>
              <w:t xml:space="preserve">  项目水平衡一览表</w:t>
            </w:r>
          </w:p>
          <w:tbl>
            <w:tblPr>
              <w:tblStyle w:val="19"/>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031"/>
              <w:gridCol w:w="1012"/>
              <w:gridCol w:w="1012"/>
              <w:gridCol w:w="1016"/>
              <w:gridCol w:w="1014"/>
              <w:gridCol w:w="1014"/>
              <w:gridCol w:w="10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63" w:type="pct"/>
                  <w:tcBorders>
                    <w:tl2br w:val="nil"/>
                    <w:tr2bl w:val="nil"/>
                  </w:tcBorders>
                  <w:vAlign w:val="center"/>
                </w:tcPr>
                <w:p>
                  <w:pPr>
                    <w:spacing w:line="240" w:lineRule="auto"/>
                    <w:jc w:val="center"/>
                    <w:rPr>
                      <w:rFonts w:hint="default" w:ascii="Times New Roman" w:hAnsi="Times New Roman" w:eastAsia="宋体" w:cs="Times New Roman"/>
                      <w:b/>
                      <w:bCs/>
                      <w:color w:val="auto"/>
                      <w:kern w:val="0"/>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eastAsia="zh-CN"/>
                    </w:rPr>
                    <w:t>项目</w:t>
                  </w:r>
                </w:p>
              </w:tc>
              <w:tc>
                <w:tcPr>
                  <w:tcW w:w="1667" w:type="pct"/>
                  <w:gridSpan w:val="3"/>
                  <w:tcBorders>
                    <w:tl2br w:val="nil"/>
                    <w:tr2bl w:val="nil"/>
                  </w:tcBorders>
                  <w:vAlign w:val="center"/>
                </w:tcPr>
                <w:p>
                  <w:pPr>
                    <w:spacing w:line="240" w:lineRule="auto"/>
                    <w:jc w:val="center"/>
                    <w:rPr>
                      <w:rFonts w:hint="default" w:ascii="Times New Roman" w:hAnsi="Times New Roman" w:eastAsia="宋体" w:cs="Times New Roman"/>
                      <w:b/>
                      <w:bCs/>
                      <w:color w:val="auto"/>
                      <w:kern w:val="0"/>
                      <w:sz w:val="21"/>
                      <w:szCs w:val="21"/>
                      <w:vertAlign w:val="baseline"/>
                      <w:lang w:val="en-US" w:eastAsia="zh-CN" w:bidi="ar-SA"/>
                    </w:rPr>
                  </w:pPr>
                  <w:r>
                    <w:rPr>
                      <w:rFonts w:hint="default" w:ascii="Times New Roman" w:hAnsi="Times New Roman" w:eastAsia="宋体" w:cs="Times New Roman"/>
                      <w:b/>
                      <w:bCs/>
                      <w:color w:val="auto"/>
                      <w:sz w:val="21"/>
                      <w:szCs w:val="21"/>
                      <w:vertAlign w:val="baseline"/>
                      <w:lang w:eastAsia="zh-CN"/>
                    </w:rPr>
                    <w:t>给水</w:t>
                  </w:r>
                  <w:r>
                    <w:rPr>
                      <w:rFonts w:hint="default" w:ascii="Times New Roman" w:hAnsi="Times New Roman" w:eastAsia="宋体" w:cs="Times New Roman"/>
                      <w:b/>
                      <w:bCs/>
                      <w:color w:val="auto"/>
                      <w:sz w:val="21"/>
                      <w:szCs w:val="21"/>
                      <w:vertAlign w:val="baseline"/>
                      <w:lang w:val="en-US" w:eastAsia="zh-CN"/>
                    </w:rPr>
                    <w:t>（</w:t>
                  </w: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d</w:t>
                  </w:r>
                  <w:r>
                    <w:rPr>
                      <w:rFonts w:hint="default" w:ascii="Times New Roman" w:hAnsi="Times New Roman" w:eastAsia="宋体" w:cs="Times New Roman"/>
                      <w:b/>
                      <w:bCs/>
                      <w:color w:val="auto"/>
                      <w:sz w:val="21"/>
                      <w:szCs w:val="21"/>
                      <w:vertAlign w:val="baseline"/>
                      <w:lang w:val="en-US" w:eastAsia="zh-CN"/>
                    </w:rPr>
                    <w:t>）</w:t>
                  </w:r>
                </w:p>
              </w:tc>
              <w:tc>
                <w:tcPr>
                  <w:tcW w:w="1669" w:type="pct"/>
                  <w:gridSpan w:val="3"/>
                  <w:tcBorders>
                    <w:tl2br w:val="nil"/>
                    <w:tr2bl w:val="nil"/>
                  </w:tcBorders>
                  <w:vAlign w:val="center"/>
                </w:tcPr>
                <w:p>
                  <w:pPr>
                    <w:spacing w:line="240" w:lineRule="auto"/>
                    <w:jc w:val="center"/>
                    <w:rPr>
                      <w:rFonts w:hint="default" w:ascii="Times New Roman" w:hAnsi="Times New Roman" w:eastAsia="宋体" w:cs="Times New Roman"/>
                      <w:b/>
                      <w:bCs/>
                      <w:color w:val="auto"/>
                      <w:sz w:val="21"/>
                      <w:szCs w:val="21"/>
                      <w:vertAlign w:val="baseline"/>
                      <w:lang w:eastAsia="zh-CN"/>
                    </w:rPr>
                  </w:pPr>
                  <w:r>
                    <w:rPr>
                      <w:rFonts w:hint="default" w:ascii="Times New Roman" w:hAnsi="Times New Roman" w:eastAsia="宋体" w:cs="Times New Roman"/>
                      <w:b/>
                      <w:bCs/>
                      <w:color w:val="auto"/>
                      <w:sz w:val="21"/>
                      <w:szCs w:val="21"/>
                      <w:vertAlign w:val="baseline"/>
                      <w:lang w:eastAsia="zh-CN"/>
                    </w:rPr>
                    <w:t>排水</w:t>
                  </w:r>
                  <w:r>
                    <w:rPr>
                      <w:rFonts w:hint="default" w:ascii="Times New Roman" w:hAnsi="Times New Roman" w:eastAsia="宋体" w:cs="Times New Roman"/>
                      <w:b/>
                      <w:bCs/>
                      <w:color w:val="auto"/>
                      <w:sz w:val="21"/>
                      <w:szCs w:val="21"/>
                      <w:vertAlign w:val="baseline"/>
                      <w:lang w:val="en-US" w:eastAsia="zh-CN"/>
                    </w:rPr>
                    <w:t>（</w:t>
                  </w:r>
                  <w:r>
                    <w:rPr>
                      <w:rFonts w:hint="default" w:ascii="Times New Roman" w:hAnsi="Times New Roman" w:eastAsia="宋体" w:cs="Times New Roman"/>
                      <w:b/>
                      <w:bCs/>
                      <w:color w:val="auto"/>
                      <w:sz w:val="21"/>
                      <w:szCs w:val="21"/>
                    </w:rPr>
                    <w:t>m</w:t>
                  </w:r>
                  <w:r>
                    <w:rPr>
                      <w:rFonts w:hint="default" w:ascii="Times New Roman" w:hAnsi="Times New Roman" w:eastAsia="宋体" w:cs="Times New Roman"/>
                      <w:b/>
                      <w:bCs/>
                      <w:color w:val="auto"/>
                      <w:sz w:val="21"/>
                      <w:szCs w:val="21"/>
                      <w:vertAlign w:val="superscript"/>
                    </w:rPr>
                    <w:t>3</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d</w:t>
                  </w:r>
                  <w:r>
                    <w:rPr>
                      <w:rFonts w:hint="default" w:ascii="Times New Roman" w:hAnsi="Times New Roman" w:eastAsia="宋体" w:cs="Times New Roman"/>
                      <w:b/>
                      <w:bCs/>
                      <w:color w:val="auto"/>
                      <w:sz w:val="21"/>
                      <w:szCs w:val="21"/>
                      <w:vertAlign w:val="baseli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663"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日期</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12.3</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12.4</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平均</w:t>
                  </w:r>
                </w:p>
              </w:tc>
              <w:tc>
                <w:tcPr>
                  <w:tcW w:w="556"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vertAlign w:val="baseline"/>
                      <w:lang w:val="en-US" w:eastAsia="zh-CN"/>
                    </w:rPr>
                    <w:t>12.3</w:t>
                  </w:r>
                </w:p>
              </w:tc>
              <w:tc>
                <w:tcPr>
                  <w:tcW w:w="556"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vertAlign w:val="baseline"/>
                      <w:lang w:val="en-US" w:eastAsia="zh-CN"/>
                    </w:rPr>
                    <w:t>12.4</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平均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3"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eastAsia="宋体" w:cs="Times New Roman"/>
                      <w:color w:val="auto"/>
                      <w:sz w:val="21"/>
                      <w:szCs w:val="21"/>
                      <w:vertAlign w:val="baseline"/>
                      <w:lang w:eastAsia="zh-CN"/>
                    </w:rPr>
                    <w:t>生活污水</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c>
                <w:tcPr>
                  <w:tcW w:w="55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c>
                <w:tcPr>
                  <w:tcW w:w="556"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3"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配药用水</w:t>
                  </w:r>
                </w:p>
              </w:tc>
              <w:tc>
                <w:tcPr>
                  <w:tcW w:w="1046" w:type="dxa"/>
                  <w:tcBorders>
                    <w:tl2br w:val="nil"/>
                    <w:tr2bl w:val="nil"/>
                  </w:tcBorders>
                  <w:vAlign w:val="center"/>
                </w:tcPr>
                <w:p>
                  <w:pPr>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t</w:t>
                  </w:r>
                </w:p>
              </w:tc>
              <w:tc>
                <w:tcPr>
                  <w:tcW w:w="1046"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2.1</w:t>
                  </w:r>
                  <w:r>
                    <w:rPr>
                      <w:rFonts w:hint="default" w:ascii="Times New Roman" w:hAnsi="Times New Roman" w:eastAsia="宋体" w:cs="Times New Roman"/>
                      <w:color w:val="auto"/>
                      <w:sz w:val="21"/>
                      <w:szCs w:val="21"/>
                      <w:lang w:val="en-US" w:eastAsia="zh-CN"/>
                    </w:rPr>
                    <w:t>t</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2.05</w:t>
                  </w:r>
                </w:p>
              </w:tc>
              <w:tc>
                <w:tcPr>
                  <w:tcW w:w="1048" w:type="dxa"/>
                  <w:tcBorders>
                    <w:tl2br w:val="nil"/>
                    <w:tr2bl w:val="nil"/>
                  </w:tcBorders>
                  <w:vAlign w:val="center"/>
                </w:tcPr>
                <w:p>
                  <w:pPr>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lang w:val="en-US" w:eastAsia="zh-CN"/>
                    </w:rPr>
                    <w:t>2.0</w:t>
                  </w:r>
                  <w:r>
                    <w:rPr>
                      <w:rFonts w:hint="default" w:ascii="Times New Roman" w:hAnsi="Times New Roman" w:eastAsia="宋体" w:cs="Times New Roman"/>
                      <w:color w:val="auto"/>
                      <w:sz w:val="21"/>
                      <w:szCs w:val="21"/>
                      <w:lang w:val="en-US" w:eastAsia="zh-CN"/>
                    </w:rPr>
                    <w:t>t</w:t>
                  </w:r>
                </w:p>
              </w:tc>
              <w:tc>
                <w:tcPr>
                  <w:tcW w:w="1048" w:type="dxa"/>
                  <w:tcBorders>
                    <w:tl2br w:val="nil"/>
                    <w:tr2bl w:val="nil"/>
                  </w:tcBorders>
                  <w:vAlign w:val="center"/>
                </w:tcPr>
                <w:p>
                  <w:pPr>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lang w:val="en-US" w:eastAsia="zh-CN"/>
                    </w:rPr>
                    <w:t>2.1</w:t>
                  </w:r>
                  <w:r>
                    <w:rPr>
                      <w:rFonts w:hint="default" w:ascii="Times New Roman" w:hAnsi="Times New Roman" w:eastAsia="宋体" w:cs="Times New Roman"/>
                      <w:color w:val="auto"/>
                      <w:sz w:val="21"/>
                      <w:szCs w:val="21"/>
                      <w:lang w:val="en-US" w:eastAsia="zh-CN"/>
                    </w:rPr>
                    <w:t>t</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3"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kern w:val="0"/>
                      <w:sz w:val="21"/>
                      <w:szCs w:val="21"/>
                      <w:vertAlign w:val="baseline"/>
                      <w:lang w:val="en-US" w:eastAsia="zh-CN" w:bidi="ar-SA"/>
                    </w:rPr>
                    <w:t>杨林乡</w:t>
                  </w:r>
                  <w:r>
                    <w:rPr>
                      <w:rFonts w:hint="default" w:ascii="Times New Roman" w:hAnsi="Times New Roman" w:eastAsia="宋体" w:cs="Times New Roman"/>
                      <w:color w:val="auto"/>
                      <w:kern w:val="0"/>
                      <w:sz w:val="21"/>
                      <w:szCs w:val="21"/>
                      <w:vertAlign w:val="baseline"/>
                      <w:lang w:val="en-US" w:eastAsia="zh-CN" w:bidi="ar-SA"/>
                    </w:rPr>
                    <w:t>市政污水</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vertAlign w:val="baseline"/>
                      <w:lang w:val="en-US" w:eastAsia="zh-CN"/>
                    </w:rPr>
                    <w:t>424.45</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421.05</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422.75</w:t>
                  </w:r>
                </w:p>
              </w:tc>
              <w:tc>
                <w:tcPr>
                  <w:tcW w:w="1048" w:type="dxa"/>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vertAlign w:val="baseline"/>
                      <w:lang w:val="en-US" w:eastAsia="zh-CN"/>
                    </w:rPr>
                    <w:t>424.45</w:t>
                  </w:r>
                </w:p>
              </w:tc>
              <w:tc>
                <w:tcPr>
                  <w:tcW w:w="1048"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421.05</w:t>
                  </w:r>
                </w:p>
              </w:tc>
              <w:tc>
                <w:tcPr>
                  <w:tcW w:w="1050"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422.75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663"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vertAlign w:val="baseline"/>
                      <w:lang w:eastAsia="zh-CN"/>
                    </w:rPr>
                    <w:t>总计</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vertAlign w:val="baseline"/>
                      <w:lang w:val="en-US" w:eastAsia="zh-CN"/>
                    </w:rPr>
                    <w:t>426.5</w:t>
                  </w:r>
                </w:p>
              </w:tc>
              <w:tc>
                <w:tcPr>
                  <w:tcW w:w="555"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423.2</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424.85</w:t>
                  </w:r>
                </w:p>
              </w:tc>
              <w:tc>
                <w:tcPr>
                  <w:tcW w:w="1048" w:type="dxa"/>
                  <w:tcBorders>
                    <w:tl2br w:val="nil"/>
                    <w:tr2bl w:val="nil"/>
                  </w:tcBorders>
                  <w:vAlign w:val="center"/>
                </w:tcPr>
                <w:p>
                  <w:pPr>
                    <w:spacing w:line="240" w:lineRule="auto"/>
                    <w:jc w:val="center"/>
                    <w:rPr>
                      <w:rFonts w:hint="default" w:ascii="Times New Roman" w:hAnsi="Times New Roman" w:eastAsia="宋体" w:cs="Times New Roman"/>
                      <w:color w:val="auto"/>
                      <w:kern w:val="0"/>
                      <w:sz w:val="21"/>
                      <w:szCs w:val="21"/>
                      <w:vertAlign w:val="baseline"/>
                      <w:lang w:val="en-US" w:eastAsia="zh-CN" w:bidi="ar-SA"/>
                    </w:rPr>
                  </w:pPr>
                  <w:r>
                    <w:rPr>
                      <w:rFonts w:hint="eastAsia" w:cs="Times New Roman"/>
                      <w:color w:val="auto"/>
                      <w:sz w:val="21"/>
                      <w:szCs w:val="21"/>
                      <w:vertAlign w:val="baseline"/>
                      <w:lang w:val="en-US" w:eastAsia="zh-CN"/>
                    </w:rPr>
                    <w:t>426.5</w:t>
                  </w:r>
                </w:p>
              </w:tc>
              <w:tc>
                <w:tcPr>
                  <w:tcW w:w="1048" w:type="dxa"/>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423.2</w:t>
                  </w:r>
                </w:p>
              </w:tc>
              <w:tc>
                <w:tcPr>
                  <w:tcW w:w="557" w:type="pct"/>
                  <w:tcBorders>
                    <w:tl2br w:val="nil"/>
                    <w:tr2bl w:val="nil"/>
                  </w:tcBorders>
                  <w:vAlign w:val="center"/>
                </w:tcPr>
                <w:p>
                  <w:pPr>
                    <w:spacing w:line="240" w:lineRule="auto"/>
                    <w:jc w:val="center"/>
                    <w:rPr>
                      <w:rFonts w:hint="default" w:ascii="Times New Roman" w:hAnsi="Times New Roman" w:eastAsia="宋体" w:cs="Times New Roman"/>
                      <w:color w:val="auto"/>
                      <w:sz w:val="21"/>
                      <w:szCs w:val="21"/>
                      <w:vertAlign w:val="baseline"/>
                      <w:lang w:val="en-US" w:eastAsia="zh-CN"/>
                    </w:rPr>
                  </w:pPr>
                  <w:r>
                    <w:rPr>
                      <w:rFonts w:hint="eastAsia" w:cs="Times New Roman"/>
                      <w:color w:val="auto"/>
                      <w:sz w:val="21"/>
                      <w:szCs w:val="21"/>
                      <w:vertAlign w:val="baseline"/>
                      <w:lang w:val="en-US" w:eastAsia="zh-CN"/>
                    </w:rPr>
                    <w:t>424.85</w:t>
                  </w:r>
                </w:p>
              </w:tc>
            </w:tr>
          </w:tbl>
          <w:p>
            <w:pPr>
              <w:pStyle w:val="5"/>
              <w:spacing w:before="8" w:line="220" w:lineRule="auto"/>
              <w:ind w:right="157"/>
              <w:jc w:val="center"/>
              <w:rPr>
                <w:rFonts w:hint="eastAsia" w:ascii="Times New Roman" w:hAnsi="Times New Roman" w:eastAsia="宋体" w:cs="Times New Roman"/>
                <w:b/>
                <w:bCs/>
                <w:spacing w:val="-3"/>
                <w:sz w:val="21"/>
                <w:szCs w:val="21"/>
                <w:lang w:eastAsia="zh-CN"/>
              </w:rPr>
            </w:pPr>
            <w:r>
              <w:rPr>
                <w:rFonts w:hint="eastAsia" w:ascii="Times New Roman" w:hAnsi="Times New Roman" w:eastAsia="宋体" w:cs="Times New Roman"/>
                <w:b/>
                <w:bCs/>
                <w:spacing w:val="-3"/>
                <w:sz w:val="21"/>
                <w:szCs w:val="21"/>
                <w:lang w:eastAsia="zh-CN"/>
              </w:rPr>
              <w:drawing>
                <wp:inline distT="0" distB="0" distL="114300" distR="114300">
                  <wp:extent cx="5175885" cy="2244090"/>
                  <wp:effectExtent l="0" t="0" r="5715" b="3810"/>
                  <wp:docPr id="39" name="图片 39" descr="16068085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606808574(1)"/>
                          <pic:cNvPicPr>
                            <a:picLocks noChangeAspect="1"/>
                          </pic:cNvPicPr>
                        </pic:nvPicPr>
                        <pic:blipFill>
                          <a:blip r:embed="rId10"/>
                          <a:stretch>
                            <a:fillRect/>
                          </a:stretch>
                        </pic:blipFill>
                        <pic:spPr>
                          <a:xfrm>
                            <a:off x="0" y="0"/>
                            <a:ext cx="5175885" cy="2244090"/>
                          </a:xfrm>
                          <a:prstGeom prst="rect">
                            <a:avLst/>
                          </a:prstGeom>
                        </pic:spPr>
                      </pic:pic>
                    </a:graphicData>
                  </a:graphic>
                </wp:inline>
              </w:drawing>
            </w:r>
          </w:p>
          <w:p>
            <w:pPr>
              <w:pStyle w:val="5"/>
              <w:spacing w:before="8" w:line="220" w:lineRule="auto"/>
              <w:ind w:right="157"/>
              <w:jc w:val="center"/>
              <w:rPr>
                <w:rFonts w:hint="default" w:ascii="Times New Roman" w:hAnsi="Times New Roman" w:eastAsia="宋体" w:cs="Times New Roman"/>
                <w:b/>
                <w:bCs/>
                <w:spacing w:val="-3"/>
                <w:sz w:val="24"/>
                <w:szCs w:val="24"/>
                <w:lang w:eastAsia="zh-CN"/>
              </w:rPr>
            </w:pPr>
          </w:p>
          <w:p>
            <w:pPr>
              <w:pStyle w:val="5"/>
              <w:spacing w:before="8" w:line="220" w:lineRule="auto"/>
              <w:ind w:right="157"/>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b/>
                <w:bCs/>
                <w:spacing w:val="-3"/>
                <w:sz w:val="24"/>
                <w:szCs w:val="24"/>
                <w:lang w:eastAsia="zh-CN"/>
              </w:rPr>
              <w:t xml:space="preserve">图1  项目水平衡图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主要工艺流程及产污环节：</w:t>
            </w:r>
          </w:p>
          <w:p>
            <w:pPr>
              <w:spacing w:line="360" w:lineRule="auto"/>
              <w:ind w:firstLine="560" w:firstLineChars="200"/>
              <w:rPr>
                <w:rFonts w:hint="default" w:ascii="Times New Roman" w:hAnsi="Times New Roman" w:eastAsia="宋体" w:cs="Times New Roman"/>
                <w:sz w:val="28"/>
                <w:szCs w:val="28"/>
                <w:lang w:eastAsia="zh-CN"/>
              </w:rPr>
            </w:pPr>
            <w:r>
              <w:rPr>
                <w:rFonts w:hint="eastAsia" w:ascii="Times New Roman" w:hAnsi="Times New Roman" w:cs="Times New Roman"/>
                <w:sz w:val="28"/>
                <w:szCs w:val="28"/>
                <w:lang w:val="en-US" w:eastAsia="zh-CN"/>
              </w:rPr>
              <w:t>本</w:t>
            </w:r>
            <w:r>
              <w:rPr>
                <w:rFonts w:hint="default" w:ascii="Times New Roman" w:hAnsi="Times New Roman" w:eastAsia="宋体" w:cs="Times New Roman"/>
                <w:sz w:val="28"/>
                <w:szCs w:val="28"/>
                <w:lang w:eastAsia="zh-CN"/>
              </w:rPr>
              <w:t>项目是</w:t>
            </w:r>
            <w:r>
              <w:rPr>
                <w:rFonts w:hint="eastAsia" w:ascii="Times New Roman" w:hAnsi="Times New Roman" w:eastAsia="宋体" w:cs="Times New Roman"/>
                <w:color w:val="auto"/>
                <w:sz w:val="28"/>
                <w:szCs w:val="28"/>
                <w:u w:val="none" w:color="auto"/>
                <w:lang w:val="en-US" w:eastAsia="zh-CN"/>
              </w:rPr>
              <w:t>城镇生活污水处理厂项目</w:t>
            </w:r>
            <w:r>
              <w:rPr>
                <w:rFonts w:hint="default" w:ascii="Times New Roman" w:hAnsi="Times New Roman" w:eastAsia="宋体" w:cs="Times New Roman"/>
                <w:sz w:val="28"/>
                <w:szCs w:val="28"/>
                <w:lang w:eastAsia="zh-CN"/>
              </w:rPr>
              <w:t>，主要处理岳阳县</w:t>
            </w:r>
            <w:r>
              <w:rPr>
                <w:rFonts w:hint="eastAsia" w:cs="Times New Roman"/>
                <w:sz w:val="28"/>
                <w:szCs w:val="28"/>
                <w:lang w:val="en-US" w:eastAsia="zh-CN"/>
              </w:rPr>
              <w:t>杨林乡</w:t>
            </w:r>
            <w:r>
              <w:rPr>
                <w:rFonts w:hint="default" w:ascii="Times New Roman" w:hAnsi="Times New Roman" w:eastAsia="宋体" w:cs="Times New Roman"/>
                <w:sz w:val="28"/>
                <w:szCs w:val="28"/>
                <w:lang w:eastAsia="zh-CN"/>
              </w:rPr>
              <w:t>市政污水。岳阳县</w:t>
            </w:r>
            <w:r>
              <w:rPr>
                <w:rFonts w:hint="eastAsia" w:cs="Times New Roman"/>
                <w:sz w:val="28"/>
                <w:szCs w:val="28"/>
                <w:lang w:val="en-US" w:eastAsia="zh-CN"/>
              </w:rPr>
              <w:t>杨林乡</w:t>
            </w:r>
            <w:r>
              <w:rPr>
                <w:rFonts w:hint="default" w:ascii="Times New Roman" w:hAnsi="Times New Roman" w:eastAsia="宋体" w:cs="Times New Roman"/>
                <w:sz w:val="28"/>
                <w:szCs w:val="28"/>
                <w:lang w:eastAsia="zh-CN"/>
              </w:rPr>
              <w:t>污水处理厂采用</w:t>
            </w:r>
            <w:r>
              <w:rPr>
                <w:rFonts w:hint="eastAsia" w:ascii="Times New Roman" w:hAnsi="Times New Roman" w:cs="Times New Roman"/>
                <w:sz w:val="28"/>
                <w:szCs w:val="28"/>
                <w:lang w:eastAsia="zh-CN"/>
              </w:rPr>
              <w:t>“</w:t>
            </w:r>
            <w:r>
              <w:rPr>
                <w:rFonts w:hint="eastAsia" w:ascii="Times New Roman" w:hAnsi="Times New Roman" w:eastAsia="宋体" w:cs="Times New Roman"/>
                <w:color w:val="auto"/>
                <w:sz w:val="28"/>
                <w:szCs w:val="28"/>
                <w:u w:val="none" w:color="auto"/>
                <w:lang w:eastAsia="zh-CN"/>
              </w:rPr>
              <w:t>粗格栅</w:t>
            </w:r>
            <w:r>
              <w:rPr>
                <w:rFonts w:hint="eastAsia" w:ascii="Times New Roman" w:hAnsi="Times New Roman" w:eastAsia="宋体" w:cs="Times New Roman"/>
                <w:color w:val="auto"/>
                <w:sz w:val="28"/>
                <w:szCs w:val="28"/>
                <w:u w:val="none" w:color="auto"/>
                <w:lang w:val="en-US" w:eastAsia="zh-CN"/>
              </w:rPr>
              <w:t>+</w:t>
            </w:r>
            <w:r>
              <w:rPr>
                <w:rFonts w:hint="eastAsia" w:ascii="Times New Roman" w:hAnsi="Times New Roman" w:eastAsia="宋体" w:cs="Times New Roman"/>
                <w:color w:val="auto"/>
                <w:sz w:val="28"/>
                <w:szCs w:val="28"/>
                <w:u w:val="none" w:color="auto"/>
              </w:rPr>
              <w:t>调节</w:t>
            </w:r>
            <w:r>
              <w:rPr>
                <w:rFonts w:hint="eastAsia" w:ascii="Times New Roman" w:hAnsi="Times New Roman" w:eastAsia="宋体" w:cs="Times New Roman"/>
                <w:color w:val="auto"/>
                <w:sz w:val="28"/>
                <w:szCs w:val="28"/>
                <w:u w:val="none" w:color="auto"/>
                <w:lang w:val="en-US" w:eastAsia="zh-CN"/>
              </w:rPr>
              <w:t>/沉砂</w:t>
            </w:r>
            <w:r>
              <w:rPr>
                <w:rFonts w:hint="eastAsia" w:ascii="Times New Roman" w:hAnsi="Times New Roman" w:eastAsia="宋体" w:cs="Times New Roman"/>
                <w:color w:val="auto"/>
                <w:sz w:val="28"/>
                <w:szCs w:val="28"/>
                <w:u w:val="none" w:color="auto"/>
              </w:rPr>
              <w:t>池+</w:t>
            </w:r>
            <w:r>
              <w:rPr>
                <w:rFonts w:hint="eastAsia" w:ascii="Times New Roman" w:hAnsi="Times New Roman" w:eastAsia="宋体" w:cs="Times New Roman"/>
                <w:color w:val="auto"/>
                <w:sz w:val="28"/>
                <w:szCs w:val="28"/>
                <w:u w:val="none" w:color="auto"/>
                <w:lang w:eastAsia="zh-CN"/>
              </w:rPr>
              <w:t>厌氧</w:t>
            </w:r>
            <w:r>
              <w:rPr>
                <w:rFonts w:hint="eastAsia" w:ascii="Times New Roman" w:hAnsi="Times New Roman" w:eastAsia="宋体" w:cs="Times New Roman"/>
                <w:color w:val="auto"/>
                <w:sz w:val="28"/>
                <w:szCs w:val="28"/>
                <w:u w:val="none" w:color="auto"/>
                <w:lang w:val="en-US" w:eastAsia="zh-CN"/>
              </w:rPr>
              <w:t>/缺氧/MBBR池</w:t>
            </w:r>
            <w:r>
              <w:rPr>
                <w:rFonts w:hint="eastAsia" w:ascii="Times New Roman" w:hAnsi="Times New Roman" w:eastAsia="宋体" w:cs="Times New Roman"/>
                <w:color w:val="auto"/>
                <w:sz w:val="28"/>
                <w:szCs w:val="28"/>
                <w:u w:val="none" w:color="auto"/>
              </w:rPr>
              <w:t>+</w:t>
            </w:r>
            <w:r>
              <w:rPr>
                <w:rFonts w:hint="eastAsia" w:ascii="Times New Roman" w:hAnsi="Times New Roman" w:eastAsia="宋体" w:cs="Times New Roman"/>
                <w:color w:val="auto"/>
                <w:sz w:val="28"/>
                <w:szCs w:val="28"/>
                <w:u w:val="none" w:color="auto"/>
                <w:lang w:eastAsia="zh-CN"/>
              </w:rPr>
              <w:t>生化沉淀池</w:t>
            </w:r>
            <w:r>
              <w:rPr>
                <w:rFonts w:hint="eastAsia" w:ascii="Times New Roman" w:hAnsi="Times New Roman" w:eastAsia="宋体" w:cs="Times New Roman"/>
                <w:color w:val="auto"/>
                <w:sz w:val="28"/>
                <w:szCs w:val="28"/>
                <w:u w:val="none" w:color="auto"/>
                <w:lang w:val="en-US" w:eastAsia="zh-CN"/>
              </w:rPr>
              <w:t>+絮凝反应区+斜管沉淀池+滤布滤池+管道式紫外消毒+巴氏计量槽+出水</w:t>
            </w:r>
            <w:r>
              <w:rPr>
                <w:rFonts w:hint="eastAsia" w:ascii="Times New Roman" w:hAnsi="Times New Roman" w:eastAsia="宋体" w:cs="Times New Roman"/>
                <w:color w:val="auto"/>
                <w:sz w:val="28"/>
                <w:szCs w:val="28"/>
                <w:u w:val="none" w:color="auto"/>
              </w:rPr>
              <w:t>”</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eastAsia="zh-CN"/>
              </w:rPr>
              <w:t>具体污水处理工艺见下图：</w:t>
            </w:r>
          </w:p>
          <w:p>
            <w:pPr>
              <w:spacing w:line="360" w:lineRule="auto"/>
              <w:rPr>
                <w:rFonts w:hint="default" w:ascii="Times New Roman" w:hAnsi="Times New Roman" w:eastAsia="宋体" w:cs="Times New Roman"/>
                <w:lang w:eastAsia="zh-CN"/>
              </w:rPr>
            </w:pPr>
            <w:r>
              <w:rPr>
                <w:rFonts w:hint="default" w:ascii="Times New Roman" w:hAnsi="Times New Roman" w:eastAsia="宋体" w:cs="Times New Roman"/>
              </w:rPr>
              <w:drawing>
                <wp:inline distT="0" distB="0" distL="114300" distR="114300">
                  <wp:extent cx="5810250" cy="23622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5810250" cy="2362200"/>
                          </a:xfrm>
                          <a:prstGeom prst="rect">
                            <a:avLst/>
                          </a:prstGeom>
                          <a:noFill/>
                          <a:ln>
                            <a:noFill/>
                          </a:ln>
                        </pic:spPr>
                      </pic:pic>
                    </a:graphicData>
                  </a:graphic>
                </wp:inline>
              </w:drawing>
            </w:r>
          </w:p>
          <w:p>
            <w:pPr>
              <w:pStyle w:val="5"/>
              <w:spacing w:before="8" w:line="220" w:lineRule="auto"/>
              <w:ind w:right="157" w:firstLine="410"/>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图2  本项目污水处理流程及产污环节示意图</w:t>
            </w:r>
          </w:p>
          <w:p>
            <w:pPr>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主要工艺说明：</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eastAsia" w:ascii="Times New Roman" w:hAnsi="Times New Roman" w:eastAsia="宋体" w:cs="Times New Roman"/>
                <w:b w:val="0"/>
                <w:bCs w:val="0"/>
                <w:color w:val="auto"/>
                <w:kern w:val="2"/>
                <w:sz w:val="28"/>
                <w:szCs w:val="28"/>
                <w:u w:val="none" w:color="auto"/>
                <w:lang w:val="en-US" w:eastAsia="zh-CN" w:bidi="ar"/>
              </w:rPr>
            </w:pPr>
            <w:r>
              <w:rPr>
                <w:rFonts w:hint="eastAsia" w:cs="Times New Roman"/>
                <w:b w:val="0"/>
                <w:bCs w:val="0"/>
                <w:color w:val="auto"/>
                <w:kern w:val="2"/>
                <w:sz w:val="28"/>
                <w:szCs w:val="28"/>
                <w:u w:val="none" w:color="auto"/>
                <w:lang w:val="en-US" w:eastAsia="zh-CN" w:bidi="ar"/>
              </w:rPr>
              <w:t>杨林乡</w:t>
            </w:r>
            <w:r>
              <w:rPr>
                <w:rFonts w:hint="eastAsia" w:ascii="Times New Roman" w:hAnsi="Times New Roman" w:eastAsia="宋体" w:cs="Times New Roman"/>
                <w:b w:val="0"/>
                <w:bCs w:val="0"/>
                <w:color w:val="auto"/>
                <w:kern w:val="2"/>
                <w:sz w:val="28"/>
                <w:szCs w:val="28"/>
                <w:u w:val="none" w:color="auto"/>
                <w:lang w:val="en-US" w:eastAsia="zh-CN" w:bidi="ar"/>
              </w:rPr>
              <w:t>污水通过污水干管自流排入厂区格栅井（粗格栅），在格栅井道内安装机械格栅，用以拦截污水中悬浮物和飘浮物，之后流入调节池，便于调节水质水量，调节池内设置潜污泵，经泵提升后进入AA/O+MBBR池，该工艺利用采用厌氧-缺氧-好氧传统工艺，在好氧区添加悬浮填料形成MBBR反应器，添加填料就是提高污泥浓度，提高去除效率。使污水在反应池中处于最佳状态的脱N除P工况，以最大限度地去除N和P。再通过絮凝沉淀池，通过投加药物促进污水中微小颗粒物的絮凝，再通过斜管沉淀池进行再次沉淀后进入滤布滤池将污水进行泥水分离。处理后出水通往管道式紫外消毒器，去除污水中的细菌、致病菌等有害物质后，经巴氏计量槽计量后达标排。</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default" w:ascii="Times New Roman" w:hAnsi="Times New Roman" w:eastAsia="宋体" w:cs="Times New Roman"/>
                <w:b/>
                <w:bCs/>
                <w:color w:val="auto"/>
                <w:kern w:val="2"/>
                <w:sz w:val="24"/>
                <w:szCs w:val="24"/>
                <w:highlight w:val="none"/>
                <w:u w:val="none" w:color="auto"/>
                <w:lang w:val="en-US" w:eastAsia="zh-CN" w:bidi="ar"/>
              </w:rPr>
            </w:pPr>
            <w:r>
              <w:rPr>
                <w:rFonts w:hint="eastAsia" w:ascii="Times New Roman" w:hAnsi="Times New Roman" w:eastAsia="宋体" w:cs="Times New Roman"/>
                <w:b w:val="0"/>
                <w:bCs w:val="0"/>
                <w:color w:val="auto"/>
                <w:kern w:val="2"/>
                <w:sz w:val="28"/>
                <w:szCs w:val="28"/>
                <w:u w:val="none" w:color="auto"/>
                <w:lang w:val="en-US" w:eastAsia="zh-CN" w:bidi="ar"/>
              </w:rPr>
              <w:t>AA/O+MBBR池、沉淀池、滤布滤池等系统产生的污泥通过污泥泵排至污泥储存池，然后通过污泥罐车</w:t>
            </w:r>
            <w:r>
              <w:rPr>
                <w:rFonts w:hint="eastAsia" w:ascii="Times New Roman" w:hAnsi="Times New Roman" w:eastAsia="宋体" w:cs="Times New Roman"/>
                <w:b w:val="0"/>
                <w:bCs w:val="0"/>
                <w:color w:val="auto"/>
                <w:kern w:val="2"/>
                <w:sz w:val="28"/>
                <w:szCs w:val="28"/>
                <w:highlight w:val="none"/>
                <w:u w:val="none" w:color="auto"/>
                <w:lang w:val="en-US" w:eastAsia="zh-CN" w:bidi="ar"/>
              </w:rPr>
              <w:t>运输至新墙镇污水处理厂进行处理，处理后外运至岳阳县城市垃圾卫生填埋场进行填埋。</w:t>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r>
              <w:rPr>
                <w:rFonts w:hint="eastAsia" w:ascii="Times New Roman" w:hAnsi="Times New Roman" w:eastAsia="宋体" w:cs="Times New Roman"/>
                <w:b w:val="0"/>
                <w:bCs w:val="0"/>
                <w:color w:val="auto"/>
                <w:kern w:val="2"/>
                <w:sz w:val="28"/>
                <w:szCs w:val="28"/>
                <w:highlight w:val="none"/>
                <w:u w:val="none" w:color="auto"/>
                <w:lang w:val="en-US" w:eastAsia="zh-CN" w:bidi="ar"/>
              </w:rPr>
              <w:br w:type="textWrapping"/>
            </w:r>
          </w:p>
        </w:tc>
      </w:tr>
    </w:tbl>
    <w:p>
      <w:pPr>
        <w:pStyle w:val="5"/>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pStyle w:val="5"/>
        <w:spacing w:before="8" w:line="220" w:lineRule="auto"/>
        <w:ind w:right="157"/>
        <w:jc w:val="both"/>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表三</w:t>
      </w:r>
    </w:p>
    <w:tbl>
      <w:tblPr>
        <w:tblStyle w:val="18"/>
        <w:tblW w:w="5555" w:type="pct"/>
        <w:jc w:val="center"/>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Layout w:type="autofit"/>
        <w:tblCellMar>
          <w:top w:w="0" w:type="dxa"/>
          <w:left w:w="108" w:type="dxa"/>
          <w:bottom w:w="0" w:type="dxa"/>
          <w:right w:w="108" w:type="dxa"/>
        </w:tblCellMar>
      </w:tblPr>
      <w:tblGrid>
        <w:gridCol w:w="9486"/>
      </w:tblGrid>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tcPr>
          <w:p>
            <w:pPr>
              <w:spacing w:line="360" w:lineRule="auto"/>
              <w:rPr>
                <w:rFonts w:hint="default"/>
                <w:b/>
                <w:bCs/>
                <w:sz w:val="28"/>
                <w:szCs w:val="28"/>
                <w:lang w:eastAsia="zh-CN"/>
              </w:rPr>
            </w:pPr>
            <w:r>
              <w:rPr>
                <w:rFonts w:hint="default"/>
                <w:b/>
                <w:bCs/>
                <w:sz w:val="28"/>
                <w:szCs w:val="28"/>
                <w:lang w:eastAsia="zh-CN"/>
              </w:rPr>
              <w:t>主要污染源、污染物处理和排放（附处理流程示意图，标出废水、废气、厂界噪声监测点位）：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依据项目环境影响评价及环评批复，本项目主要</w:t>
            </w:r>
            <w:r>
              <w:rPr>
                <w:rFonts w:hint="default"/>
                <w:sz w:val="28"/>
                <w:szCs w:val="28"/>
                <w:lang w:val="en-US" w:eastAsia="zh-CN"/>
              </w:rPr>
              <w:t>污物产生、防治措施、排放情况见下表：</w:t>
            </w:r>
          </w:p>
          <w:p>
            <w:pPr>
              <w:pStyle w:val="2"/>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w:t>
            </w:r>
            <w:r>
              <w:rPr>
                <w:rFonts w:hint="eastAsia" w:ascii="Times New Roman" w:hAnsi="Times New Roman" w:cs="Times New Roman"/>
                <w:b/>
                <w:bCs/>
                <w:sz w:val="24"/>
                <w:szCs w:val="24"/>
                <w:lang w:val="en-US" w:eastAsia="zh-CN"/>
              </w:rPr>
              <w:t xml:space="preserve">6 </w:t>
            </w:r>
            <w:r>
              <w:rPr>
                <w:rFonts w:hint="default" w:ascii="Times New Roman" w:hAnsi="Times New Roman" w:cs="Times New Roman"/>
                <w:b/>
                <w:bCs/>
                <w:sz w:val="24"/>
                <w:szCs w:val="24"/>
                <w:lang w:val="en-US" w:eastAsia="zh-CN"/>
              </w:rPr>
              <w:t xml:space="preserve"> 项目主要污染物产生、防治措施、排放方式一览表</w:t>
            </w:r>
          </w:p>
          <w:tbl>
            <w:tblPr>
              <w:tblStyle w:val="19"/>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1537"/>
              <w:gridCol w:w="1538"/>
              <w:gridCol w:w="1538"/>
              <w:gridCol w:w="1543"/>
              <w:gridCol w:w="15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污染类别</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污染源</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污染因子</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防治措施</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环评要求排放方式</w:t>
                  </w:r>
                </w:p>
              </w:tc>
              <w:tc>
                <w:tcPr>
                  <w:tcW w:w="836"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排放方式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废水</w:t>
                  </w:r>
                </w:p>
              </w:tc>
              <w:tc>
                <w:tcPr>
                  <w:tcW w:w="832" w:type="pct"/>
                  <w:tcBorders>
                    <w:tl2br w:val="nil"/>
                    <w:tr2bl w:val="nil"/>
                  </w:tcBorders>
                  <w:vAlign w:val="center"/>
                </w:tcPr>
                <w:p>
                  <w:pPr>
                    <w:pStyle w:val="9"/>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厂内生活废水+乡镇生活废水</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pH、</w:t>
                  </w: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SS</w:t>
                  </w:r>
                  <w:r>
                    <w:rPr>
                      <w:rFonts w:hint="default" w:ascii="Times New Roman" w:hAnsi="Times New Roman" w:cs="Times New Roman"/>
                      <w:sz w:val="21"/>
                      <w:szCs w:val="21"/>
                      <w:lang w:val="en-US" w:eastAsia="zh-CN"/>
                    </w:rPr>
                    <w:t>、动植物油、石油类、阴离子表面活性剂、TN</w:t>
                  </w:r>
                  <w:r>
                    <w:rPr>
                      <w:rFonts w:hint="default" w:ascii="Times New Roman" w:hAnsi="Times New Roman" w:cs="Times New Roman"/>
                      <w:sz w:val="21"/>
                      <w:szCs w:val="21"/>
                      <w:lang w:eastAsia="zh-CN"/>
                    </w:rPr>
                    <w:t>、</w:t>
                  </w:r>
                  <w:r>
                    <w:rPr>
                      <w:rFonts w:hint="default" w:ascii="Times New Roman" w:hAnsi="Times New Roman" w:cs="Times New Roman"/>
                      <w:sz w:val="21"/>
                      <w:szCs w:val="21"/>
                    </w:rPr>
                    <w:t>TP</w:t>
                  </w:r>
                  <w:r>
                    <w:rPr>
                      <w:rFonts w:hint="default" w:ascii="Times New Roman" w:hAnsi="Times New Roman" w:cs="Times New Roman"/>
                      <w:sz w:val="21"/>
                      <w:szCs w:val="21"/>
                      <w:lang w:eastAsia="zh-CN"/>
                    </w:rPr>
                    <w:t>、色度</w:t>
                  </w:r>
                  <w:r>
                    <w:rPr>
                      <w:rFonts w:hint="default" w:ascii="Times New Roman" w:hAnsi="Times New Roman" w:cs="Times New Roman"/>
                      <w:sz w:val="21"/>
                      <w:szCs w:val="21"/>
                      <w:lang w:val="en-US" w:eastAsia="zh-CN"/>
                    </w:rPr>
                    <w:t>、粪大肠菌群数、</w:t>
                  </w:r>
                  <w:r>
                    <w:rPr>
                      <w:rFonts w:hint="default" w:ascii="Times New Roman" w:hAnsi="Times New Roman" w:cs="Times New Roman"/>
                      <w:sz w:val="21"/>
                      <w:szCs w:val="21"/>
                    </w:rPr>
                    <w:t>CODCr</w:t>
                  </w:r>
                  <w:r>
                    <w:rPr>
                      <w:rFonts w:hint="default" w:ascii="Times New Roman" w:hAnsi="Times New Roman" w:cs="Times New Roman"/>
                      <w:sz w:val="21"/>
                      <w:szCs w:val="21"/>
                      <w:lang w:eastAsia="zh-CN"/>
                    </w:rPr>
                    <w:t>、氨氮</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AAO+MBBR池</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至</w:t>
                  </w:r>
                  <w:r>
                    <w:rPr>
                      <w:rFonts w:hint="eastAsia" w:ascii="Times New Roman" w:hAnsi="Times New Roman" w:cs="Times New Roman"/>
                      <w:sz w:val="21"/>
                      <w:szCs w:val="21"/>
                      <w:lang w:val="en-US" w:eastAsia="zh-CN"/>
                    </w:rPr>
                    <w:t>沙港河</w:t>
                  </w:r>
                </w:p>
              </w:tc>
              <w:tc>
                <w:tcPr>
                  <w:tcW w:w="836"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至</w:t>
                  </w:r>
                  <w:r>
                    <w:rPr>
                      <w:rFonts w:hint="eastAsia" w:ascii="Times New Roman" w:hAnsi="Times New Roman" w:cs="Times New Roman"/>
                      <w:sz w:val="21"/>
                      <w:szCs w:val="21"/>
                      <w:lang w:val="en-US" w:eastAsia="zh-CN"/>
                    </w:rPr>
                    <w:t>沙港河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废气</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格栅、污泥池、AAO+MBBR池</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NH</w:t>
                  </w:r>
                  <w:r>
                    <w:rPr>
                      <w:rFonts w:hint="default" w:ascii="Times New Roman" w:hAnsi="Times New Roman" w:cs="Times New Roman"/>
                      <w:sz w:val="21"/>
                      <w:szCs w:val="21"/>
                      <w:vertAlign w:val="subscript"/>
                      <w:lang w:val="en-US" w:eastAsia="zh-CN"/>
                    </w:rPr>
                    <w:t>3</w:t>
                  </w:r>
                  <w:r>
                    <w:rPr>
                      <w:rFonts w:hint="default" w:ascii="Times New Roman" w:hAnsi="Times New Roman" w:cs="Times New Roman"/>
                      <w:sz w:val="21"/>
                      <w:szCs w:val="21"/>
                      <w:lang w:val="en-US" w:eastAsia="zh-CN"/>
                    </w:rPr>
                    <w:t>、H</w:t>
                  </w:r>
                  <w:r>
                    <w:rPr>
                      <w:rFonts w:hint="default" w:ascii="Times New Roman" w:hAnsi="Times New Roman" w:cs="Times New Roman"/>
                      <w:sz w:val="21"/>
                      <w:szCs w:val="21"/>
                      <w:vertAlign w:val="subscript"/>
                      <w:lang w:val="en-US" w:eastAsia="zh-CN"/>
                    </w:rPr>
                    <w:t>2</w:t>
                  </w:r>
                  <w:r>
                    <w:rPr>
                      <w:rFonts w:hint="default" w:ascii="Times New Roman" w:hAnsi="Times New Roman" w:cs="Times New Roman"/>
                      <w:sz w:val="21"/>
                      <w:szCs w:val="21"/>
                      <w:lang w:val="en-US" w:eastAsia="zh-CN"/>
                    </w:rPr>
                    <w:t>S、臭气浓度</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加强厂区绿化</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无组织排放</w:t>
                  </w:r>
                </w:p>
              </w:tc>
              <w:tc>
                <w:tcPr>
                  <w:tcW w:w="836"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噪声</w:t>
                  </w:r>
                </w:p>
              </w:tc>
              <w:tc>
                <w:tcPr>
                  <w:tcW w:w="832" w:type="pct"/>
                  <w:tcBorders>
                    <w:tl2br w:val="nil"/>
                    <w:tr2bl w:val="nil"/>
                  </w:tcBorders>
                  <w:vAlign w:val="center"/>
                </w:tcPr>
                <w:p>
                  <w:pPr>
                    <w:pStyle w:val="9"/>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水泵、鼓风机等机械设备</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等效声级</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选用低噪设备</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6"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vMerge w:val="restar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固废</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污泥</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运输至新墙污水处理厂处理</w:t>
                  </w:r>
                </w:p>
              </w:tc>
              <w:tc>
                <w:tcPr>
                  <w:tcW w:w="836" w:type="pct"/>
                  <w:tcBorders>
                    <w:tl2br w:val="nil"/>
                    <w:tr2bl w:val="nil"/>
                  </w:tcBorders>
                  <w:vAlign w:val="center"/>
                </w:tcPr>
                <w:p>
                  <w:pPr>
                    <w:pStyle w:val="2"/>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lang w:val="en-US" w:eastAsia="zh-CN"/>
                    </w:rPr>
                    <w:t>运输至新墙污水处理厂处理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vMerge w:val="continue"/>
                  <w:tcBorders>
                    <w:tl2br w:val="nil"/>
                    <w:tr2bl w:val="nil"/>
                  </w:tcBorders>
                  <w:vAlign w:val="center"/>
                </w:tcPr>
                <w:p>
                  <w:pPr>
                    <w:pStyle w:val="2"/>
                    <w:jc w:val="center"/>
                    <w:rPr>
                      <w:rFonts w:hint="default" w:ascii="Times New Roman" w:hAnsi="Times New Roman" w:cs="Times New Roman"/>
                      <w:sz w:val="21"/>
                      <w:szCs w:val="21"/>
                      <w:lang w:val="en-US" w:eastAsia="zh-CN"/>
                    </w:rPr>
                  </w:pP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紫外灯管</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交资质单位处理</w:t>
                  </w:r>
                </w:p>
              </w:tc>
              <w:tc>
                <w:tcPr>
                  <w:tcW w:w="836" w:type="pct"/>
                  <w:tcBorders>
                    <w:tl2br w:val="nil"/>
                    <w:tr2bl w:val="nil"/>
                  </w:tcBorders>
                  <w:vAlign w:val="center"/>
                </w:tcPr>
                <w:p>
                  <w:pPr>
                    <w:pStyle w:val="2"/>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lang w:val="en-US" w:eastAsia="zh-CN"/>
                    </w:rPr>
                    <w:t>交资质单位处理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vMerge w:val="continue"/>
                  <w:tcBorders>
                    <w:tl2br w:val="nil"/>
                    <w:tr2bl w:val="nil"/>
                  </w:tcBorders>
                  <w:vAlign w:val="center"/>
                </w:tcPr>
                <w:p>
                  <w:pPr>
                    <w:pStyle w:val="2"/>
                    <w:jc w:val="center"/>
                    <w:rPr>
                      <w:rFonts w:hint="default" w:ascii="Times New Roman" w:hAnsi="Times New Roman" w:cs="Times New Roman"/>
                      <w:sz w:val="21"/>
                      <w:szCs w:val="21"/>
                      <w:lang w:val="en-US" w:eastAsia="zh-CN"/>
                    </w:rPr>
                  </w:pP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栅渣</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环卫部门清运</w:t>
                  </w:r>
                </w:p>
              </w:tc>
              <w:tc>
                <w:tcPr>
                  <w:tcW w:w="836" w:type="pct"/>
                  <w:tcBorders>
                    <w:tl2br w:val="nil"/>
                    <w:tr2bl w:val="nil"/>
                  </w:tcBorders>
                  <w:vAlign w:val="center"/>
                </w:tcPr>
                <w:p>
                  <w:pPr>
                    <w:pStyle w:val="2"/>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lang w:val="en-US" w:eastAsia="zh-CN"/>
                    </w:rPr>
                    <w:t>环卫部门清运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vMerge w:val="continue"/>
                  <w:tcBorders>
                    <w:tl2br w:val="nil"/>
                    <w:tr2bl w:val="nil"/>
                  </w:tcBorders>
                  <w:vAlign w:val="center"/>
                </w:tcPr>
                <w:p>
                  <w:pPr>
                    <w:pStyle w:val="2"/>
                    <w:jc w:val="center"/>
                    <w:rPr>
                      <w:rFonts w:hint="default" w:ascii="Times New Roman" w:hAnsi="Times New Roman" w:cs="Times New Roman"/>
                      <w:sz w:val="21"/>
                      <w:szCs w:val="21"/>
                      <w:lang w:val="en-US" w:eastAsia="zh-CN"/>
                    </w:rPr>
                  </w:pP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生活垃圾</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环卫部门清运</w:t>
                  </w:r>
                </w:p>
              </w:tc>
              <w:tc>
                <w:tcPr>
                  <w:tcW w:w="836" w:type="pct"/>
                  <w:tcBorders>
                    <w:tl2br w:val="nil"/>
                    <w:tr2bl w:val="nil"/>
                  </w:tcBorders>
                  <w:vAlign w:val="center"/>
                </w:tcPr>
                <w:p>
                  <w:pPr>
                    <w:pStyle w:val="2"/>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lang w:val="en-US" w:eastAsia="zh-CN"/>
                    </w:rPr>
                    <w:t>环卫部门清运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0" w:type="pct"/>
                  <w:vMerge w:val="continue"/>
                  <w:tcBorders>
                    <w:tl2br w:val="nil"/>
                    <w:tr2bl w:val="nil"/>
                  </w:tcBorders>
                  <w:vAlign w:val="center"/>
                </w:tcPr>
                <w:p>
                  <w:pPr>
                    <w:pStyle w:val="2"/>
                    <w:jc w:val="center"/>
                    <w:rPr>
                      <w:rFonts w:hint="default" w:ascii="Times New Roman" w:hAnsi="Times New Roman" w:cs="Times New Roman"/>
                      <w:sz w:val="21"/>
                      <w:szCs w:val="21"/>
                      <w:lang w:val="en-US" w:eastAsia="zh-CN"/>
                    </w:rPr>
                  </w:pP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沉沙</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2"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w:t>
                  </w:r>
                </w:p>
              </w:tc>
              <w:tc>
                <w:tcPr>
                  <w:tcW w:w="835" w:type="pct"/>
                  <w:tcBorders>
                    <w:tl2br w:val="nil"/>
                    <w:tr2bl w:val="nil"/>
                  </w:tcBorders>
                  <w:vAlign w:val="center"/>
                </w:tcPr>
                <w:p>
                  <w:pPr>
                    <w:pStyle w:val="2"/>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环卫部门清运</w:t>
                  </w:r>
                </w:p>
              </w:tc>
              <w:tc>
                <w:tcPr>
                  <w:tcW w:w="836" w:type="pct"/>
                  <w:tcBorders>
                    <w:tl2br w:val="nil"/>
                    <w:tr2bl w:val="nil"/>
                  </w:tcBorders>
                  <w:vAlign w:val="center"/>
                </w:tcPr>
                <w:p>
                  <w:pPr>
                    <w:pStyle w:val="2"/>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cs="Times New Roman"/>
                      <w:sz w:val="21"/>
                      <w:szCs w:val="21"/>
                      <w:lang w:val="en-US" w:eastAsia="zh-CN"/>
                    </w:rPr>
                    <w:t>环卫部门清运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sz w:val="28"/>
                <w:szCs w:val="28"/>
                <w:lang w:val="en-US" w:eastAsia="zh-CN"/>
              </w:rPr>
            </w:pPr>
            <w:r>
              <w:rPr>
                <w:rFonts w:hint="eastAsia"/>
                <w:b/>
                <w:bCs/>
                <w:sz w:val="28"/>
                <w:szCs w:val="28"/>
                <w:lang w:val="en-US" w:eastAsia="zh-CN"/>
              </w:rPr>
              <w:t>污泥处置可行性分析：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sz w:val="28"/>
                <w:szCs w:val="28"/>
                <w:lang w:val="en-US" w:eastAsia="zh-CN"/>
              </w:rPr>
            </w:pPr>
            <w:r>
              <w:rPr>
                <w:rFonts w:hint="eastAsia"/>
                <w:sz w:val="28"/>
                <w:szCs w:val="28"/>
                <w:lang w:val="en-US" w:eastAsia="zh-CN"/>
              </w:rPr>
              <w:t>岳阳县中岳环保科技有限公司负责运营岳阳县张谷英镇污水处理厂、岳阳县新墙镇污水处理厂、岳阳县杨林乡污水处理厂、岳阳县筻口镇污水处理厂、岳阳县柏祥镇污水处理厂、岳阳县公田镇污水处理厂、岳阳县黄沙街镇污水处理厂、岳阳县新开镇污水处理厂、岳阳县步仙镇污水处理厂、岳阳县中州乡污水处理厂、岳阳县长湖乡污水处理厂共计11个污水处理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sz w:val="28"/>
                <w:szCs w:val="28"/>
                <w:lang w:val="en-US" w:eastAsia="zh-CN"/>
              </w:rPr>
            </w:pPr>
            <w:r>
              <w:rPr>
                <w:rFonts w:hint="eastAsia"/>
                <w:sz w:val="28"/>
                <w:szCs w:val="28"/>
                <w:lang w:val="en-US" w:eastAsia="zh-CN"/>
              </w:rPr>
              <w:t>11个污水处理厂污泥全部运输至岳阳县新墙镇污水处理厂处理，各污水处理厂污泥产生量和处理量见下表。</w:t>
            </w:r>
          </w:p>
          <w:p>
            <w:pPr>
              <w:pStyle w:val="2"/>
              <w:jc w:val="center"/>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表</w:t>
            </w:r>
            <w:r>
              <w:rPr>
                <w:rFonts w:hint="eastAsia" w:ascii="Times New Roman" w:hAnsi="Times New Roman" w:cs="Times New Roman"/>
                <w:b/>
                <w:bCs/>
                <w:sz w:val="24"/>
                <w:szCs w:val="24"/>
                <w:lang w:val="en-US" w:eastAsia="zh-CN"/>
              </w:rPr>
              <w:t>7</w:t>
            </w:r>
            <w:r>
              <w:rPr>
                <w:rFonts w:hint="default" w:ascii="Times New Roman" w:hAnsi="Times New Roman" w:cs="Times New Roman"/>
                <w:b/>
                <w:bCs/>
                <w:sz w:val="24"/>
                <w:szCs w:val="24"/>
                <w:lang w:val="en-US" w:eastAsia="zh-CN"/>
              </w:rPr>
              <w:t xml:space="preserve"> 各污水处理厂污泥产生、处理量一览表</w:t>
            </w:r>
          </w:p>
          <w:tbl>
            <w:tblPr>
              <w:tblStyle w:val="19"/>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86"/>
              <w:gridCol w:w="2987"/>
              <w:gridCol w:w="29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污泥产生量（t/d）</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污泥设计处理量（t/d）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新墙污水处理厂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0.76</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张谷英污水处理厂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0.19</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新开污水处理厂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0.36</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筻口污水处理厂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0.36</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柏祥污水处理厂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0.12</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公田污水处理厂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0.26</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黄沙街污水处理厂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0.28</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杨林污水处理厂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0.12</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步仙污水处理厂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0.12</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中州污水处理厂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0.12</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长湖污水处理厂</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0.12</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86"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2987" w:type="dxa"/>
                  <w:tcBorders>
                    <w:tl2br w:val="nil"/>
                    <w:tr2bl w:val="nil"/>
                  </w:tcBorders>
                  <w:vAlign w:val="center"/>
                </w:tcPr>
                <w:p>
                  <w:pPr>
                    <w:pStyle w:val="2"/>
                    <w:jc w:val="center"/>
                    <w:rPr>
                      <w:rFonts w:hint="default" w:ascii="宋体" w:hAnsi="宋体" w:eastAsia="宋体" w:cs="宋体"/>
                      <w:sz w:val="21"/>
                      <w:szCs w:val="21"/>
                      <w:lang w:val="en-US" w:eastAsia="zh-CN"/>
                    </w:rPr>
                  </w:pPr>
                  <w:r>
                    <w:rPr>
                      <w:rFonts w:hint="eastAsia" w:hAnsi="宋体" w:cs="宋体"/>
                      <w:sz w:val="21"/>
                      <w:szCs w:val="21"/>
                      <w:lang w:val="en-US" w:eastAsia="zh-CN"/>
                    </w:rPr>
                    <w:t>2.84</w:t>
                  </w:r>
                </w:p>
              </w:tc>
              <w:tc>
                <w:tcPr>
                  <w:tcW w:w="2987" w:type="dxa"/>
                  <w:tcBorders>
                    <w:tl2br w:val="nil"/>
                    <w:tr2bl w:val="nil"/>
                  </w:tcBorders>
                  <w:vAlign w:val="center"/>
                </w:tcPr>
                <w:p>
                  <w:pPr>
                    <w:pStyle w:val="2"/>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宋体"/>
                <w:sz w:val="28"/>
                <w:szCs w:val="28"/>
                <w:lang w:val="en-US" w:eastAsia="zh-CN"/>
              </w:rPr>
            </w:pPr>
            <w:r>
              <w:rPr>
                <w:rFonts w:hint="eastAsia" w:ascii="Times New Roman" w:hAnsi="Times New Roman" w:eastAsia="宋体"/>
                <w:sz w:val="28"/>
                <w:szCs w:val="28"/>
                <w:lang w:val="en-US" w:eastAsia="zh-CN"/>
              </w:rPr>
              <w:t>经上表统计，11个污水处理厂日产生污泥量为</w:t>
            </w:r>
            <w:r>
              <w:rPr>
                <w:rFonts w:hint="eastAsia"/>
                <w:sz w:val="28"/>
                <w:szCs w:val="28"/>
                <w:lang w:val="en-US" w:eastAsia="zh-CN"/>
              </w:rPr>
              <w:t>2.84</w:t>
            </w:r>
            <w:r>
              <w:rPr>
                <w:rFonts w:hint="eastAsia" w:ascii="Times New Roman" w:hAnsi="Times New Roman" w:eastAsia="宋体"/>
                <w:sz w:val="28"/>
                <w:szCs w:val="28"/>
                <w:lang w:val="en-US" w:eastAsia="zh-CN"/>
              </w:rPr>
              <w:t>吨，岳阳县新墙镇污水处理厂日污泥处理量最大值为4吨。能够满足各污水处理厂污泥处理要求。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pPr>
            <w:r>
              <w:drawing>
                <wp:inline distT="0" distB="0" distL="114300" distR="114300">
                  <wp:extent cx="5153025" cy="2603500"/>
                  <wp:effectExtent l="0" t="0" r="9525" b="6350"/>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ChangeAspect="1"/>
                          </pic:cNvPicPr>
                        </pic:nvPicPr>
                        <pic:blipFill>
                          <a:blip r:embed="rId12"/>
                          <a:stretch>
                            <a:fillRect/>
                          </a:stretch>
                        </pic:blipFill>
                        <pic:spPr>
                          <a:xfrm>
                            <a:off x="0" y="0"/>
                            <a:ext cx="5153025" cy="2603500"/>
                          </a:xfrm>
                          <a:prstGeom prst="rect">
                            <a:avLst/>
                          </a:prstGeom>
                          <a:noFill/>
                          <a:ln>
                            <a:noFill/>
                          </a:ln>
                        </pic:spPr>
                      </pic:pic>
                    </a:graphicData>
                  </a:graphic>
                </wp:inline>
              </w:drawing>
            </w:r>
          </w:p>
          <w:p>
            <w:pPr>
              <w:pStyle w:val="5"/>
              <w:spacing w:before="8" w:line="220" w:lineRule="auto"/>
              <w:ind w:right="157" w:firstLine="410"/>
              <w:jc w:val="center"/>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eastAsia="zh-CN"/>
              </w:rPr>
              <w:t>图</w:t>
            </w:r>
            <w:r>
              <w:rPr>
                <w:rFonts w:hint="eastAsia" w:ascii="Times New Roman" w:hAnsi="Times New Roman" w:eastAsia="宋体" w:cs="Times New Roman"/>
                <w:b/>
                <w:bCs/>
                <w:sz w:val="24"/>
                <w:szCs w:val="24"/>
                <w:lang w:val="en-US" w:eastAsia="zh-CN"/>
              </w:rPr>
              <w:t>3  岳阳县</w:t>
            </w:r>
            <w:r>
              <w:rPr>
                <w:rFonts w:hint="eastAsia" w:ascii="Times New Roman" w:hAnsi="Times New Roman" w:eastAsia="宋体" w:cs="Times New Roman"/>
                <w:b/>
                <w:bCs/>
                <w:sz w:val="24"/>
                <w:szCs w:val="24"/>
                <w:lang w:eastAsia="zh-CN"/>
              </w:rPr>
              <w:t>新墙镇污水处理厂污泥脱水间</w:t>
            </w:r>
          </w:p>
          <w:p>
            <w:pPr>
              <w:pStyle w:val="2"/>
              <w:rPr>
                <w:rFonts w:hint="default"/>
                <w:sz w:val="28"/>
                <w:szCs w:val="28"/>
                <w:lang w:val="en-US" w:eastAsia="zh-CN"/>
              </w:rPr>
            </w:pPr>
            <w:r>
              <w:rPr>
                <w:rFonts w:hint="default"/>
                <w:sz w:val="28"/>
                <w:szCs w:val="28"/>
                <w:lang w:val="en-US" w:eastAsia="zh-CN"/>
              </w:rPr>
              <w:t>废水、废气、噪声监测点位示意图：</w:t>
            </w:r>
          </w:p>
          <w:p>
            <w:pPr>
              <w:pStyle w:val="2"/>
              <w:rPr>
                <w:rFonts w:hint="default"/>
                <w:lang w:val="en-US" w:eastAsia="zh-CN"/>
              </w:rPr>
            </w:pPr>
            <w:r>
              <w:rPr>
                <w:rFonts w:hint="default"/>
                <w:lang w:val="en-US" w:eastAsia="zh-CN"/>
              </w:rPr>
              <w:drawing>
                <wp:inline distT="0" distB="0" distL="114300" distR="114300">
                  <wp:extent cx="5871845" cy="3373120"/>
                  <wp:effectExtent l="0" t="0" r="14605" b="17780"/>
                  <wp:docPr id="4" name="图片 4" descr="16068015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06801516(1)"/>
                          <pic:cNvPicPr>
                            <a:picLocks noChangeAspect="1"/>
                          </pic:cNvPicPr>
                        </pic:nvPicPr>
                        <pic:blipFill>
                          <a:blip r:embed="rId13"/>
                          <a:stretch>
                            <a:fillRect/>
                          </a:stretch>
                        </pic:blipFill>
                        <pic:spPr>
                          <a:xfrm>
                            <a:off x="0" y="0"/>
                            <a:ext cx="5871845" cy="3373120"/>
                          </a:xfrm>
                          <a:prstGeom prst="rect">
                            <a:avLst/>
                          </a:prstGeom>
                        </pic:spPr>
                      </pic:pic>
                    </a:graphicData>
                  </a:graphic>
                </wp:inline>
              </w:drawing>
            </w:r>
          </w:p>
          <w:p>
            <w:pPr>
              <w:spacing w:line="386" w:lineRule="exact"/>
              <w:ind w:firstLine="420"/>
              <w:jc w:val="center"/>
              <w:rPr>
                <w:rFonts w:hint="default"/>
                <w:lang w:val="en-US" w:eastAsia="zh-CN"/>
              </w:rPr>
            </w:pPr>
            <w:r>
              <w:rPr>
                <w:rFonts w:hint="default" w:ascii="Times New Roman" w:hAnsi="Times New Roman" w:eastAsia="宋体" w:cs="Times New Roman"/>
                <w:b/>
                <w:bCs/>
                <w:sz w:val="24"/>
                <w:szCs w:val="24"/>
                <w:lang w:eastAsia="zh-CN"/>
              </w:rPr>
              <w:t>图</w:t>
            </w:r>
            <w:r>
              <w:rPr>
                <w:rFonts w:hint="default" w:ascii="Times New Roman" w:hAnsi="Times New Roman" w:eastAsia="宋体" w:cs="Times New Roman"/>
                <w:b/>
                <w:bCs/>
                <w:sz w:val="24"/>
                <w:szCs w:val="24"/>
                <w:lang w:val="en-US" w:eastAsia="zh-CN"/>
              </w:rPr>
              <w:t>4 项目监测点位示意图</w:t>
            </w:r>
          </w:p>
        </w:tc>
      </w:tr>
      <w:tr>
        <w:tblPrEx>
          <w:tblBorders>
            <w:top w:val="single" w:color="000000" w:sz="4" w:space="0"/>
            <w:left w:val="single" w:color="000000" w:sz="4" w:space="0"/>
            <w:bottom w:val="single" w:color="000000" w:sz="4" w:space="0"/>
            <w:right w:val="single" w:color="000000" w:sz="4" w:space="0"/>
            <w:insideH w:val="single" w:color="auto" w:sz="4" w:space="0"/>
            <w:insideV w:val="single" w:color="auto" w:sz="4" w:space="0"/>
          </w:tblBorders>
          <w:tblCellMar>
            <w:top w:w="0" w:type="dxa"/>
            <w:left w:w="108" w:type="dxa"/>
            <w:bottom w:w="0" w:type="dxa"/>
            <w:right w:w="108" w:type="dxa"/>
          </w:tblCellMar>
        </w:tblPrEx>
        <w:trPr>
          <w:trHeight w:val="2101" w:hRule="atLeast"/>
          <w:jc w:val="center"/>
        </w:trPr>
        <w:tc>
          <w:tcPr>
            <w:tcW w:w="5000" w:type="pct"/>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60" w:lineRule="auto"/>
              <w:ind w:left="0" w:leftChars="0" w:right="0" w:rightChars="0" w:firstLine="560" w:firstLineChars="200"/>
              <w:jc w:val="left"/>
              <w:textAlignment w:val="auto"/>
              <w:outlineLvl w:val="9"/>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项目变更情况：</w:t>
            </w:r>
          </w:p>
          <w:p>
            <w:pPr>
              <w:pStyle w:val="2"/>
              <w:jc w:val="center"/>
              <w:rPr>
                <w:rFonts w:hint="default"/>
                <w:b/>
                <w:bCs/>
                <w:lang w:val="en-US" w:eastAsia="zh-CN"/>
              </w:rPr>
            </w:pPr>
            <w:r>
              <w:rPr>
                <w:rFonts w:hint="eastAsia" w:ascii="Times New Roman" w:hAnsi="Times New Roman" w:cs="Times New Roman"/>
                <w:b/>
                <w:bCs/>
                <w:sz w:val="24"/>
                <w:szCs w:val="24"/>
                <w:lang w:val="en-US" w:eastAsia="zh-CN"/>
              </w:rPr>
              <w:t>表8 项目与环评情况变更对照表</w:t>
            </w:r>
          </w:p>
          <w:tbl>
            <w:tblPr>
              <w:tblStyle w:val="19"/>
              <w:tblW w:w="4996"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94"/>
              <w:gridCol w:w="64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3" w:type="pct"/>
                  <w:tcBorders>
                    <w:tl2br w:val="nil"/>
                    <w:tr2bl w:val="nil"/>
                  </w:tcBorders>
                  <w:shd w:val="clear" w:color="auto" w:fill="auto"/>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项目</w:t>
                  </w:r>
                </w:p>
              </w:tc>
              <w:tc>
                <w:tcPr>
                  <w:tcW w:w="3486" w:type="pct"/>
                  <w:tcBorders>
                    <w:tl2br w:val="nil"/>
                    <w:tr2bl w:val="nil"/>
                  </w:tcBorders>
                  <w:shd w:val="clear" w:color="auto" w:fill="auto"/>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变更内容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3"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性质</w:t>
                  </w:r>
                </w:p>
              </w:tc>
              <w:tc>
                <w:tcPr>
                  <w:tcW w:w="3486"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3"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规模</w:t>
                  </w:r>
                </w:p>
              </w:tc>
              <w:tc>
                <w:tcPr>
                  <w:tcW w:w="3486"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3"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地点</w:t>
                  </w:r>
                </w:p>
              </w:tc>
              <w:tc>
                <w:tcPr>
                  <w:tcW w:w="3486"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13"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工艺</w:t>
                  </w:r>
                </w:p>
              </w:tc>
              <w:tc>
                <w:tcPr>
                  <w:tcW w:w="3486"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与环评一致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513"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环保</w:t>
                  </w:r>
                </w:p>
              </w:tc>
              <w:tc>
                <w:tcPr>
                  <w:tcW w:w="3486" w:type="pct"/>
                  <w:tcBorders>
                    <w:tl2br w:val="nil"/>
                    <w:tr2bl w:val="nil"/>
                  </w:tcBorders>
                  <w:vAlign w:val="center"/>
                </w:tcPr>
                <w:p>
                  <w:pPr>
                    <w:pStyle w:val="2"/>
                    <w:jc w:val="center"/>
                    <w:rPr>
                      <w:rFonts w:hint="eastAsia" w:ascii="Times New Roman" w:hAnsi="Times New Roman" w:eastAsia="宋体" w:cs="Times New Roman"/>
                      <w:color w:val="auto"/>
                      <w:kern w:val="0"/>
                      <w:sz w:val="21"/>
                      <w:szCs w:val="21"/>
                      <w:lang w:val="en-US" w:eastAsia="zh-CN" w:bidi="ar"/>
                    </w:rPr>
                  </w:pPr>
                  <w:r>
                    <w:rPr>
                      <w:rFonts w:hint="eastAsia" w:ascii="Times New Roman" w:hAnsi="Times New Roman" w:eastAsia="宋体" w:cs="Times New Roman"/>
                      <w:color w:val="auto"/>
                      <w:kern w:val="0"/>
                      <w:sz w:val="21"/>
                      <w:szCs w:val="21"/>
                      <w:lang w:val="en-US" w:eastAsia="zh-CN" w:bidi="ar"/>
                    </w:rPr>
                    <w:t>由原环评污泥通过污泥罐车运输至公田镇污水处理厂进行处理变更为运输至新墙污水处理厂统一处理。</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default"/>
                <w:lang w:val="en-US" w:eastAsia="zh-CN"/>
              </w:rPr>
            </w:pPr>
            <w:r>
              <w:rPr>
                <w:rFonts w:hint="eastAsia" w:ascii="Times New Roman" w:hAnsi="Times New Roman" w:eastAsia="宋体" w:cs="Times New Roman"/>
                <w:b w:val="0"/>
                <w:bCs w:val="0"/>
                <w:color w:val="auto"/>
                <w:sz w:val="28"/>
                <w:szCs w:val="28"/>
                <w:highlight w:val="none"/>
                <w:lang w:val="en-US" w:eastAsia="zh-CN"/>
              </w:rPr>
              <w:t>根据上述分析表明，项目建设性质、建设规模、建设地点、处理工艺模及环保设施未发生明显改动。项目主要是环保措施中污泥处理单位发生变更，由原环评污泥通过污泥罐车运输至公田镇污水处理厂进行处理变更为运输至新墙污水处理厂统一处理。对照行业重大变动清单规定要求，实际建设过程中上述变动内容未新增污染源，未对区域环境造成明显影响，项目变动内容不属于重大变动内容。综上认为以上环保措施变更不属于重大变更，</w:t>
            </w:r>
            <w:r>
              <w:rPr>
                <w:rFonts w:hint="default" w:ascii="Times New Roman" w:hAnsi="Times New Roman" w:eastAsia="宋体" w:cs="Times New Roman"/>
                <w:b w:val="0"/>
                <w:bCs w:val="0"/>
                <w:color w:val="auto"/>
                <w:sz w:val="28"/>
                <w:szCs w:val="28"/>
                <w:highlight w:val="none"/>
                <w:lang w:val="en-US" w:eastAsia="zh-CN"/>
              </w:rPr>
              <w:t>符合竣工环境保护验收条件</w:t>
            </w:r>
            <w:r>
              <w:rPr>
                <w:rFonts w:hint="eastAsia" w:ascii="Times New Roman" w:hAnsi="Times New Roman" w:eastAsia="宋体" w:cs="Times New Roman"/>
                <w:b w:val="0"/>
                <w:bCs w:val="0"/>
                <w:color w:val="auto"/>
                <w:sz w:val="28"/>
                <w:szCs w:val="28"/>
                <w:highlight w:val="none"/>
                <w:lang w:val="en-US" w:eastAsia="zh-CN"/>
              </w:rPr>
              <w:t>。</w:t>
            </w:r>
          </w:p>
        </w:tc>
      </w:tr>
    </w:tbl>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pStyle w:val="5"/>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rPr>
        <w:t>表</w:t>
      </w:r>
      <w:r>
        <w:rPr>
          <w:rFonts w:hint="default" w:ascii="Times New Roman" w:hAnsi="Times New Roman" w:eastAsia="宋体" w:cs="Times New Roman"/>
          <w:b/>
          <w:sz w:val="28"/>
          <w:szCs w:val="28"/>
          <w:lang w:eastAsia="zh-CN"/>
        </w:rPr>
        <w:t>四</w:t>
      </w:r>
    </w:p>
    <w:tbl>
      <w:tblPr>
        <w:tblStyle w:val="1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1" w:hRule="atLeast"/>
          <w:jc w:val="center"/>
        </w:trPr>
        <w:tc>
          <w:tcPr>
            <w:tcW w:w="9039" w:type="dxa"/>
          </w:tcPr>
          <w:p>
            <w:pPr>
              <w:pStyle w:val="5"/>
              <w:spacing w:line="484" w:lineRule="exact"/>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建设项目环境影响报告主要结论及审批部门审批决定：</w:t>
            </w:r>
          </w:p>
          <w:p>
            <w:pPr>
              <w:spacing w:line="360" w:lineRule="auto"/>
              <w:ind w:firstLine="562" w:firstLineChars="200"/>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环境影响报告表主要结论：</w:t>
            </w:r>
          </w:p>
          <w:p>
            <w:pPr>
              <w:pStyle w:val="5"/>
              <w:spacing w:line="360" w:lineRule="auto"/>
              <w:ind w:right="224"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①水环境影响分析结论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highlight w:val="none"/>
                <w:lang w:val="en-US" w:eastAsia="zh-CN"/>
              </w:rPr>
              <w:t>经预测可知，污水处理厂正常排放情况下，尾水排入基本不会形成高污染带，排污口不会对</w:t>
            </w:r>
            <w:r>
              <w:rPr>
                <w:rFonts w:hint="eastAsia" w:cs="Times New Roman"/>
                <w:b w:val="0"/>
                <w:bCs w:val="0"/>
                <w:color w:val="auto"/>
                <w:sz w:val="28"/>
                <w:szCs w:val="28"/>
                <w:highlight w:val="none"/>
                <w:lang w:val="en-US" w:eastAsia="zh-CN"/>
              </w:rPr>
              <w:t>沙港河</w:t>
            </w:r>
            <w:r>
              <w:rPr>
                <w:rFonts w:hint="eastAsia" w:ascii="Times New Roman" w:hAnsi="Times New Roman" w:eastAsia="宋体" w:cs="Times New Roman"/>
                <w:b w:val="0"/>
                <w:bCs w:val="0"/>
                <w:color w:val="auto"/>
                <w:sz w:val="28"/>
                <w:szCs w:val="28"/>
                <w:highlight w:val="none"/>
                <w:lang w:val="en-US" w:eastAsia="zh-CN"/>
              </w:rPr>
              <w:t>水质产生不利影响影响；</w:t>
            </w:r>
            <w:r>
              <w:rPr>
                <w:rFonts w:hint="eastAsia" w:ascii="Times New Roman" w:hAnsi="Times New Roman" w:eastAsia="宋体" w:cs="Times New Roman"/>
                <w:b w:val="0"/>
                <w:bCs w:val="0"/>
                <w:color w:val="auto"/>
                <w:sz w:val="28"/>
                <w:szCs w:val="28"/>
                <w:lang w:val="en-US" w:eastAsia="zh-CN"/>
              </w:rPr>
              <w:t>地表水环境将有较大改善。事故排放时，各污染物浓度均有不同程度的增加，对下游水质及景观产生一定不利影响。因此，在污水处理厂营运期间应采取严格的工作制度及管理措施，严防事故排污。</w:t>
            </w:r>
          </w:p>
          <w:p>
            <w:pPr>
              <w:pStyle w:val="5"/>
              <w:spacing w:line="360" w:lineRule="auto"/>
              <w:ind w:right="224" w:firstLine="560" w:firstLineChars="200"/>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总的说来，本项目的建设通过对各排污口的截流、污水集中治理，可大幅度削减污染物，对于</w:t>
            </w:r>
            <w:r>
              <w:rPr>
                <w:rFonts w:hint="eastAsia" w:cs="Times New Roman"/>
                <w:b w:val="0"/>
                <w:bCs w:val="0"/>
                <w:color w:val="auto"/>
                <w:sz w:val="28"/>
                <w:szCs w:val="28"/>
                <w:highlight w:val="none"/>
                <w:lang w:val="en-US" w:eastAsia="zh-CN"/>
              </w:rPr>
              <w:t>沙港河</w:t>
            </w:r>
            <w:r>
              <w:rPr>
                <w:rFonts w:hint="eastAsia" w:ascii="Times New Roman" w:hAnsi="Times New Roman" w:eastAsia="宋体" w:cs="Times New Roman"/>
                <w:b w:val="0"/>
                <w:bCs w:val="0"/>
                <w:color w:val="auto"/>
                <w:sz w:val="28"/>
                <w:szCs w:val="28"/>
                <w:lang w:val="en-US" w:eastAsia="zh-CN"/>
              </w:rPr>
              <w:t>水质的改善作用明显，其环保效益突出。</w:t>
            </w:r>
          </w:p>
          <w:p>
            <w:pPr>
              <w:pStyle w:val="5"/>
              <w:spacing w:line="360" w:lineRule="auto"/>
              <w:ind w:right="224"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②大气环境影响分析结论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Times New Roman" w:hAnsi="Times New Roman" w:eastAsia="宋体" w:cs="Times New Roman"/>
                <w:b w:val="0"/>
                <w:bCs w:val="0"/>
                <w:color w:val="auto"/>
                <w:sz w:val="28"/>
                <w:szCs w:val="28"/>
                <w:lang w:val="en-US" w:eastAsia="zh-CN"/>
              </w:rPr>
            </w:pPr>
            <w:r>
              <w:rPr>
                <w:rFonts w:hint="eastAsia" w:ascii="Times New Roman" w:hAnsi="Times New Roman" w:eastAsia="宋体" w:cs="Times New Roman"/>
                <w:b w:val="0"/>
                <w:bCs w:val="0"/>
                <w:color w:val="auto"/>
                <w:sz w:val="28"/>
                <w:szCs w:val="28"/>
                <w:lang w:val="en-US" w:eastAsia="zh-CN"/>
              </w:rPr>
              <w:t>在采取加强污水处理厂厂界周围的防护绿化、主要池体加盖等措施后。经预测，污水处理厂产生的H</w:t>
            </w:r>
            <w:r>
              <w:rPr>
                <w:rFonts w:hint="eastAsia" w:ascii="Times New Roman" w:hAnsi="Times New Roman" w:eastAsia="宋体" w:cs="Times New Roman"/>
                <w:b w:val="0"/>
                <w:bCs w:val="0"/>
                <w:color w:val="auto"/>
                <w:sz w:val="28"/>
                <w:szCs w:val="28"/>
                <w:vertAlign w:val="subscript"/>
                <w:lang w:val="en-US" w:eastAsia="zh-CN"/>
              </w:rPr>
              <w:t>2</w:t>
            </w:r>
            <w:r>
              <w:rPr>
                <w:rFonts w:hint="eastAsia" w:ascii="Times New Roman" w:hAnsi="Times New Roman" w:eastAsia="宋体" w:cs="Times New Roman"/>
                <w:b w:val="0"/>
                <w:bCs w:val="0"/>
                <w:color w:val="auto"/>
                <w:sz w:val="28"/>
                <w:szCs w:val="28"/>
                <w:lang w:val="en-US" w:eastAsia="zh-CN"/>
              </w:rPr>
              <w:t>S和NH</w:t>
            </w:r>
            <w:r>
              <w:rPr>
                <w:rFonts w:hint="eastAsia" w:ascii="Times New Roman" w:hAnsi="Times New Roman" w:eastAsia="宋体" w:cs="Times New Roman"/>
                <w:b w:val="0"/>
                <w:bCs w:val="0"/>
                <w:color w:val="auto"/>
                <w:sz w:val="28"/>
                <w:szCs w:val="28"/>
                <w:vertAlign w:val="subscript"/>
                <w:lang w:val="en-US" w:eastAsia="zh-CN"/>
              </w:rPr>
              <w:t>3</w:t>
            </w:r>
            <w:r>
              <w:rPr>
                <w:rFonts w:hint="eastAsia" w:ascii="Times New Roman" w:hAnsi="Times New Roman" w:eastAsia="宋体" w:cs="Times New Roman"/>
                <w:b w:val="0"/>
                <w:bCs w:val="0"/>
                <w:color w:val="auto"/>
                <w:sz w:val="28"/>
                <w:szCs w:val="28"/>
                <w:lang w:val="en-US" w:eastAsia="zh-CN"/>
              </w:rPr>
              <w:t>的最大落地浓度均低于《环境影响评价技术导则 大气环境》（HJ 2.2-2018）附录D参考限值要求，其对周围环境的影响小，在可接受范围。</w:t>
            </w:r>
          </w:p>
          <w:p>
            <w:pPr>
              <w:pStyle w:val="5"/>
              <w:spacing w:line="360" w:lineRule="auto"/>
              <w:ind w:right="224"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③声环境影响分析结论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lang w:val="en-US" w:eastAsia="zh-CN"/>
              </w:rPr>
              <w:t>本项目噪声源主要为泵类和风机噪声，采取厂房隔声及减震等措施，并加强场区绿化，在场界周边种植高大的乔木，以保证项目各厂界达到《工业企业厂界环境噪声排放标准》（GB12348-2008）2类标准。</w:t>
            </w:r>
          </w:p>
          <w:p>
            <w:pPr>
              <w:pStyle w:val="5"/>
              <w:spacing w:line="360" w:lineRule="auto"/>
              <w:ind w:right="224"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④固废环境影响分析结论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default" w:ascii="Times New Roman" w:hAnsi="Times New Roman" w:eastAsia="宋体" w:cs="Times New Roman"/>
                <w:b w:val="0"/>
                <w:bCs w:val="0"/>
                <w:color w:val="auto"/>
                <w:sz w:val="28"/>
                <w:szCs w:val="28"/>
                <w:lang w:val="en-US" w:eastAsia="zh-CN"/>
              </w:rPr>
            </w:pPr>
            <w:r>
              <w:rPr>
                <w:rFonts w:hint="default" w:ascii="Times New Roman" w:hAnsi="Times New Roman" w:eastAsia="宋体" w:cs="Times New Roman"/>
                <w:b w:val="0"/>
                <w:bCs w:val="0"/>
                <w:color w:val="auto"/>
                <w:sz w:val="28"/>
                <w:szCs w:val="28"/>
                <w:highlight w:val="none"/>
                <w:lang w:val="en-US" w:eastAsia="zh-CN"/>
              </w:rPr>
              <w:t>岳阳县</w:t>
            </w:r>
            <w:r>
              <w:rPr>
                <w:rFonts w:hint="eastAsia" w:cs="Times New Roman"/>
                <w:b w:val="0"/>
                <w:bCs w:val="0"/>
                <w:color w:val="auto"/>
                <w:sz w:val="28"/>
                <w:szCs w:val="28"/>
                <w:highlight w:val="none"/>
                <w:lang w:val="en-US" w:eastAsia="zh-CN"/>
              </w:rPr>
              <w:t>杨林乡</w:t>
            </w:r>
            <w:r>
              <w:rPr>
                <w:rFonts w:hint="default" w:ascii="Times New Roman" w:hAnsi="Times New Roman" w:eastAsia="宋体" w:cs="Times New Roman"/>
                <w:b w:val="0"/>
                <w:bCs w:val="0"/>
                <w:color w:val="auto"/>
                <w:sz w:val="28"/>
                <w:szCs w:val="28"/>
                <w:highlight w:val="none"/>
                <w:lang w:val="en-US" w:eastAsia="zh-CN"/>
              </w:rPr>
              <w:t>污水处理厂营运期间产生的各项固体废物均交给有资质单位进行处理。</w:t>
            </w:r>
            <w:r>
              <w:rPr>
                <w:rFonts w:hint="default" w:ascii="Times New Roman" w:hAnsi="Times New Roman" w:eastAsia="宋体" w:cs="Times New Roman"/>
                <w:b w:val="0"/>
                <w:bCs w:val="0"/>
                <w:color w:val="auto"/>
                <w:sz w:val="28"/>
                <w:szCs w:val="28"/>
                <w:lang w:val="en-US" w:eastAsia="zh-CN"/>
              </w:rPr>
              <w:t>故项目运营期间固体废物均得到合理处置。</w:t>
            </w:r>
          </w:p>
          <w:p>
            <w:pPr>
              <w:widowControl/>
              <w:spacing w:line="360" w:lineRule="auto"/>
              <w:ind w:firstLine="562" w:firstLineChars="200"/>
              <w:rPr>
                <w:rFonts w:hint="default" w:ascii="Times New Roman" w:hAnsi="Times New Roman" w:eastAsia="宋体" w:cs="Times New Roman"/>
                <w:b/>
                <w:bCs/>
                <w:sz w:val="28"/>
                <w:szCs w:val="28"/>
                <w:lang w:eastAsia="zh-CN" w:bidi="ar"/>
              </w:rPr>
            </w:pPr>
            <w:r>
              <w:rPr>
                <w:rFonts w:hint="default" w:ascii="Times New Roman" w:hAnsi="Times New Roman" w:eastAsia="宋体" w:cs="Times New Roman"/>
                <w:b/>
                <w:bCs/>
                <w:sz w:val="28"/>
                <w:szCs w:val="28"/>
                <w:lang w:eastAsia="zh-CN" w:bidi="ar"/>
              </w:rPr>
              <w:t>审批部门审批决定：</w:t>
            </w:r>
          </w:p>
          <w:p>
            <w:pPr>
              <w:pStyle w:val="5"/>
              <w:spacing w:line="360" w:lineRule="auto"/>
              <w:ind w:right="224"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岳阳市生态环境局以“岳环评〔20</w:t>
            </w:r>
            <w:r>
              <w:rPr>
                <w:rFonts w:hint="default" w:ascii="Times New Roman" w:hAnsi="Times New Roman" w:eastAsia="宋体" w:cs="Times New Roman"/>
                <w:sz w:val="28"/>
                <w:szCs w:val="28"/>
                <w:lang w:val="en-US" w:eastAsia="zh-CN"/>
              </w:rPr>
              <w:t>20</w:t>
            </w:r>
            <w:r>
              <w:rPr>
                <w:rFonts w:hint="default" w:ascii="Times New Roman" w:hAnsi="Times New Roman" w:eastAsia="宋体" w:cs="Times New Roman"/>
                <w:sz w:val="28"/>
                <w:szCs w:val="28"/>
                <w:lang w:eastAsia="zh-CN"/>
              </w:rPr>
              <w:t>〕</w:t>
            </w:r>
            <w:r>
              <w:rPr>
                <w:rFonts w:hint="eastAsia" w:cs="Times New Roman"/>
                <w:sz w:val="28"/>
                <w:szCs w:val="28"/>
                <w:lang w:val="en-US" w:eastAsia="zh-CN"/>
              </w:rPr>
              <w:t>27</w:t>
            </w:r>
            <w:r>
              <w:rPr>
                <w:rFonts w:hint="default" w:ascii="Times New Roman" w:hAnsi="Times New Roman" w:eastAsia="宋体" w:cs="Times New Roman"/>
                <w:sz w:val="28"/>
                <w:szCs w:val="28"/>
                <w:lang w:eastAsia="zh-CN"/>
              </w:rPr>
              <w:t>号”文件对岳阳县</w:t>
            </w:r>
            <w:r>
              <w:rPr>
                <w:rFonts w:hint="eastAsia" w:cs="Times New Roman"/>
                <w:sz w:val="28"/>
                <w:szCs w:val="28"/>
                <w:lang w:val="en-US" w:eastAsia="zh-CN"/>
              </w:rPr>
              <w:t>杨林乡</w:t>
            </w:r>
            <w:r>
              <w:rPr>
                <w:rFonts w:hint="default" w:ascii="Times New Roman" w:hAnsi="Times New Roman" w:eastAsia="宋体" w:cs="Times New Roman"/>
                <w:sz w:val="28"/>
                <w:szCs w:val="28"/>
                <w:lang w:eastAsia="zh-CN"/>
              </w:rPr>
              <w:t>污水处理厂（处理规模</w:t>
            </w:r>
            <w:r>
              <w:rPr>
                <w:rFonts w:hint="eastAsia" w:cs="Times New Roman"/>
                <w:sz w:val="28"/>
                <w:szCs w:val="28"/>
                <w:lang w:val="en-US" w:eastAsia="zh-CN"/>
              </w:rPr>
              <w:t>500</w:t>
            </w:r>
            <w:r>
              <w:rPr>
                <w:rFonts w:hint="default" w:ascii="Times New Roman" w:hAnsi="Times New Roman" w:eastAsia="宋体" w:cs="Times New Roman"/>
                <w:sz w:val="28"/>
                <w:szCs w:val="28"/>
                <w:lang w:val="en-US" w:eastAsia="zh-CN"/>
              </w:rPr>
              <w:t>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/d</w:t>
            </w:r>
            <w:r>
              <w:rPr>
                <w:rFonts w:hint="default" w:ascii="Times New Roman" w:hAnsi="Times New Roman" w:eastAsia="宋体" w:cs="Times New Roman"/>
                <w:sz w:val="28"/>
                <w:szCs w:val="28"/>
                <w:lang w:eastAsia="zh-CN"/>
              </w:rPr>
              <w:t>）建设项目环境影响报告表进行批复。批复的内容如下：</w:t>
            </w:r>
          </w:p>
          <w:p>
            <w:pPr>
              <w:widowControl/>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项目后续建设及营运过程中，须全面落实环境影响报告表提出的各项环保措施，并着重做好以下环保工作</w:t>
            </w:r>
            <w:r>
              <w:rPr>
                <w:rFonts w:hint="eastAsia" w:ascii="Times New Roman" w:hAnsi="Times New Roman" w:cs="Times New Roman"/>
                <w:sz w:val="28"/>
                <w:szCs w:val="28"/>
                <w:lang w:eastAsia="zh-CN" w:bidi="ar"/>
              </w:rPr>
              <w:t>：</w:t>
            </w:r>
          </w:p>
          <w:p>
            <w:pPr>
              <w:widowControl/>
              <w:numPr>
                <w:ilvl w:val="0"/>
                <w:numId w:val="1"/>
              </w:numPr>
              <w:spacing w:line="360" w:lineRule="auto"/>
              <w:ind w:firstLine="560" w:firstLineChars="200"/>
              <w:rPr>
                <w:rFonts w:hint="default" w:ascii="Times New Roman" w:hAnsi="Times New Roman" w:eastAsia="宋体" w:cs="Times New Roman"/>
                <w:sz w:val="28"/>
                <w:szCs w:val="28"/>
                <w:lang w:eastAsia="zh-CN" w:bidi="ar"/>
              </w:rPr>
            </w:pPr>
            <w:r>
              <w:rPr>
                <w:rFonts w:hint="eastAsia" w:ascii="Times New Roman" w:hAnsi="Times New Roman" w:cs="Times New Roman"/>
                <w:sz w:val="28"/>
                <w:szCs w:val="28"/>
                <w:lang w:val="en-US" w:eastAsia="zh-CN" w:bidi="ar"/>
              </w:rPr>
              <w:t>废水污染防治工作。</w:t>
            </w:r>
            <w:r>
              <w:rPr>
                <w:rFonts w:hint="default" w:ascii="Times New Roman" w:hAnsi="Times New Roman" w:eastAsia="宋体" w:cs="Times New Roman"/>
                <w:sz w:val="28"/>
                <w:szCs w:val="28"/>
                <w:lang w:eastAsia="zh-CN" w:bidi="ar"/>
              </w:rPr>
              <w:t>严格按“雨污分流、污污分流”原则，规范建设厂区雨污管网及</w:t>
            </w:r>
            <w:r>
              <w:rPr>
                <w:rFonts w:hint="eastAsia" w:cs="Times New Roman"/>
                <w:sz w:val="28"/>
                <w:szCs w:val="28"/>
                <w:lang w:val="en-US" w:eastAsia="zh-CN" w:bidi="ar"/>
              </w:rPr>
              <w:t>杨林街</w:t>
            </w:r>
            <w:r>
              <w:rPr>
                <w:rFonts w:hint="default" w:ascii="Times New Roman" w:hAnsi="Times New Roman" w:eastAsia="宋体" w:cs="Times New Roman"/>
                <w:sz w:val="28"/>
                <w:szCs w:val="28"/>
                <w:lang w:eastAsia="zh-CN" w:bidi="ar"/>
              </w:rPr>
              <w:t>集镇污水收集管网。厂内生活污水、清洗废水等均收集纳入污水处理系统处理。规范建设排污口，设置在线监测系统，并与生态环境部门联网。出水水质达到《城镇污水处理厂污染物排放标准》(GB18918- 2002)一级A标准后，经</w:t>
            </w:r>
            <w:r>
              <w:rPr>
                <w:rFonts w:hint="eastAsia" w:ascii="Times New Roman" w:hAnsi="Times New Roman" w:cs="Times New Roman"/>
                <w:sz w:val="28"/>
                <w:szCs w:val="28"/>
                <w:lang w:val="en-US" w:eastAsia="zh-CN" w:bidi="ar"/>
              </w:rPr>
              <w:t>管道</w:t>
            </w:r>
            <w:r>
              <w:rPr>
                <w:rFonts w:hint="default" w:ascii="Times New Roman" w:hAnsi="Times New Roman" w:eastAsia="宋体" w:cs="Times New Roman"/>
                <w:sz w:val="28"/>
                <w:szCs w:val="28"/>
                <w:lang w:eastAsia="zh-CN" w:bidi="ar"/>
              </w:rPr>
              <w:t>排入</w:t>
            </w:r>
            <w:r>
              <w:rPr>
                <w:rFonts w:hint="eastAsia" w:cs="Times New Roman"/>
                <w:sz w:val="28"/>
                <w:szCs w:val="28"/>
                <w:lang w:val="en-US" w:eastAsia="zh-CN" w:bidi="ar"/>
              </w:rPr>
              <w:t>沙港河</w:t>
            </w:r>
            <w:r>
              <w:rPr>
                <w:rFonts w:hint="default" w:ascii="Times New Roman" w:hAnsi="Times New Roman" w:eastAsia="宋体" w:cs="Times New Roman"/>
                <w:sz w:val="28"/>
                <w:szCs w:val="28"/>
                <w:lang w:eastAsia="zh-CN" w:bidi="ar"/>
              </w:rPr>
              <w:t>。</w:t>
            </w:r>
          </w:p>
          <w:p>
            <w:pPr>
              <w:pStyle w:val="2"/>
              <w:spacing w:line="360" w:lineRule="auto"/>
              <w:ind w:firstLine="560" w:firstLineChars="200"/>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根据项目入河排污口设置论证报告结论，同意项目在</w:t>
            </w:r>
            <w:r>
              <w:rPr>
                <w:rFonts w:hint="eastAsia" w:ascii="Times New Roman" w:hAnsi="Times New Roman" w:cs="Times New Roman"/>
                <w:sz w:val="28"/>
                <w:szCs w:val="28"/>
                <w:lang w:val="en-US" w:eastAsia="zh-CN"/>
              </w:rPr>
              <w:t>沙港河</w:t>
            </w:r>
            <w:r>
              <w:rPr>
                <w:rFonts w:hint="default" w:ascii="Times New Roman" w:hAnsi="Times New Roman" w:eastAsia="宋体" w:cs="Times New Roman"/>
                <w:sz w:val="28"/>
                <w:szCs w:val="28"/>
                <w:lang w:eastAsia="zh-CN"/>
              </w:rPr>
              <w:t>设置入河排污口，其地理坐标为东经</w:t>
            </w:r>
            <w:r>
              <w:rPr>
                <w:rFonts w:hint="default" w:ascii="Times New Roman" w:hAnsi="Times New Roman" w:cs="Times New Roman"/>
                <w:sz w:val="28"/>
                <w:szCs w:val="28"/>
                <w:lang w:eastAsia="zh-CN"/>
              </w:rPr>
              <w:t>113°23'49.45"</w:t>
            </w:r>
            <w:r>
              <w:rPr>
                <w:rFonts w:hint="default" w:ascii="Times New Roman" w:hAnsi="Times New Roman" w:eastAsia="宋体" w:cs="Times New Roman"/>
                <w:sz w:val="28"/>
                <w:szCs w:val="28"/>
                <w:lang w:eastAsia="zh-CN"/>
              </w:rPr>
              <w:t>，北纬</w:t>
            </w:r>
            <w:r>
              <w:rPr>
                <w:rFonts w:hint="default" w:ascii="Times New Roman" w:hAnsi="Times New Roman" w:cs="Times New Roman"/>
                <w:sz w:val="28"/>
                <w:szCs w:val="28"/>
                <w:lang w:eastAsia="zh-CN"/>
              </w:rPr>
              <w:t>29°6'56.48"</w:t>
            </w:r>
            <w:r>
              <w:rPr>
                <w:rFonts w:hint="default" w:ascii="Times New Roman" w:hAnsi="Times New Roman" w:eastAsia="宋体" w:cs="Times New Roman"/>
                <w:sz w:val="28"/>
                <w:szCs w:val="28"/>
                <w:lang w:eastAsia="zh-CN"/>
              </w:rPr>
              <w:t>，排放方式为管道。</w:t>
            </w:r>
          </w:p>
          <w:p>
            <w:pPr>
              <w:widowControl/>
              <w:numPr>
                <w:ilvl w:val="0"/>
                <w:numId w:val="0"/>
              </w:numPr>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val="en-US" w:eastAsia="zh-CN" w:bidi="ar"/>
              </w:rPr>
              <w:t>2、</w:t>
            </w:r>
            <w:r>
              <w:rPr>
                <w:rFonts w:hint="default" w:ascii="Times New Roman" w:hAnsi="Times New Roman" w:eastAsia="宋体" w:cs="Times New Roman"/>
                <w:sz w:val="28"/>
                <w:szCs w:val="28"/>
                <w:lang w:eastAsia="zh-CN" w:bidi="ar"/>
              </w:rPr>
              <w:t>地下水污染防治工作。做好厂内污水管网及集镇污水管网密封防腐和各类池体及栅渣、污泥贮存场所防渗、防漏工作染。定期跟踪监测项目所在地地下水水质情况。</w:t>
            </w:r>
          </w:p>
          <w:p>
            <w:pPr>
              <w:widowControl/>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3、废气污染防治工作。合理</w:t>
            </w:r>
            <w:r>
              <w:rPr>
                <w:rFonts w:hint="eastAsia" w:ascii="Times New Roman" w:hAnsi="Times New Roman" w:cs="Times New Roman"/>
                <w:sz w:val="28"/>
                <w:szCs w:val="28"/>
                <w:lang w:val="en-US" w:eastAsia="zh-CN" w:bidi="ar"/>
              </w:rPr>
              <w:t>优</w:t>
            </w:r>
            <w:r>
              <w:rPr>
                <w:rFonts w:hint="default" w:ascii="Times New Roman" w:hAnsi="Times New Roman" w:eastAsia="宋体" w:cs="Times New Roman"/>
                <w:sz w:val="28"/>
                <w:szCs w:val="28"/>
                <w:lang w:eastAsia="zh-CN" w:bidi="ar"/>
              </w:rPr>
              <w:t>化平面布局，加强厂区厂界绿化工作，对格栅</w:t>
            </w:r>
            <w:r>
              <w:rPr>
                <w:rFonts w:hint="eastAsia" w:ascii="Times New Roman" w:hAnsi="Times New Roman" w:cs="Times New Roman"/>
                <w:sz w:val="28"/>
                <w:szCs w:val="28"/>
                <w:lang w:eastAsia="zh-CN" w:bidi="ar"/>
              </w:rPr>
              <w:t>、</w:t>
            </w:r>
            <w:r>
              <w:rPr>
                <w:rFonts w:hint="default" w:ascii="Times New Roman" w:hAnsi="Times New Roman" w:eastAsia="宋体" w:cs="Times New Roman"/>
                <w:sz w:val="28"/>
                <w:szCs w:val="28"/>
                <w:lang w:eastAsia="zh-CN" w:bidi="ar"/>
              </w:rPr>
              <w:t>沉砂池。二沉池、污泥池等臭气产生单元采取加盖密闭处理，污泥池投加除</w:t>
            </w:r>
            <w:r>
              <w:rPr>
                <w:rFonts w:hint="eastAsia" w:ascii="Times New Roman" w:hAnsi="Times New Roman" w:cs="Times New Roman"/>
                <w:sz w:val="28"/>
                <w:szCs w:val="28"/>
                <w:lang w:val="en-US" w:eastAsia="zh-CN" w:bidi="ar"/>
              </w:rPr>
              <w:t>臭</w:t>
            </w:r>
            <w:r>
              <w:rPr>
                <w:rFonts w:hint="default" w:ascii="Times New Roman" w:hAnsi="Times New Roman" w:eastAsia="宋体" w:cs="Times New Roman"/>
                <w:sz w:val="28"/>
                <w:szCs w:val="28"/>
                <w:lang w:eastAsia="zh-CN" w:bidi="ar"/>
              </w:rPr>
              <w:t>药剂，及时清运栅液、污泥等措施，确保厂界</w:t>
            </w:r>
            <w:r>
              <w:rPr>
                <w:rFonts w:hint="eastAsia" w:ascii="Times New Roman" w:hAnsi="Times New Roman" w:cs="Times New Roman"/>
                <w:sz w:val="28"/>
                <w:szCs w:val="28"/>
                <w:lang w:val="en-US" w:eastAsia="zh-CN" w:bidi="ar"/>
              </w:rPr>
              <w:t>废</w:t>
            </w:r>
            <w:r>
              <w:rPr>
                <w:rFonts w:hint="default" w:ascii="Times New Roman" w:hAnsi="Times New Roman" w:eastAsia="宋体" w:cs="Times New Roman"/>
                <w:sz w:val="28"/>
                <w:szCs w:val="28"/>
                <w:lang w:eastAsia="zh-CN" w:bidi="ar"/>
              </w:rPr>
              <w:t>气排放最高浓度满足《城镇污水处理厂污染物排放标准》(GB18918- 2002) 表4中相关限值要求。项目以</w:t>
            </w:r>
            <w:r>
              <w:rPr>
                <w:rFonts w:hint="eastAsia" w:ascii="Times New Roman" w:hAnsi="Times New Roman" w:cs="Times New Roman"/>
                <w:sz w:val="28"/>
                <w:szCs w:val="28"/>
                <w:lang w:val="en-US" w:eastAsia="zh-CN" w:bidi="ar"/>
              </w:rPr>
              <w:t>臭</w:t>
            </w:r>
            <w:r>
              <w:rPr>
                <w:rFonts w:hint="default" w:ascii="Times New Roman" w:hAnsi="Times New Roman" w:eastAsia="宋体" w:cs="Times New Roman"/>
                <w:sz w:val="28"/>
                <w:szCs w:val="28"/>
                <w:lang w:eastAsia="zh-CN" w:bidi="ar"/>
              </w:rPr>
              <w:t>气产生单元为边界设置100m的环境防护距离，防护距离范围内禁止新建学校、医院。集中居民区等环境敏感点。</w:t>
            </w:r>
          </w:p>
          <w:p>
            <w:pPr>
              <w:widowControl/>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4、噪声污染防治工作。选用低噪声设备，潜污泵、罗茨鼓风机和便携式轴流风机等噪声设备合理布局，并采取隔声、减振等措施，确保厂界噪声达到《工业企业厂界环境噪声排放标准》(GB12348 -2008)中的2类标准要求。</w:t>
            </w:r>
          </w:p>
          <w:p>
            <w:pPr>
              <w:widowControl/>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5、固体废物管理工作。严格按照《一般工业固体废物贮存、处置场污染控制标准》(GB18599- 2001)及其2013年修改单、《危险废物贮存污染控制标准》(GB18597-2001) 及其2013年修改单相关要求，规范设置临时贮存场所。建立固体废物暂存、转运.处理全过程管理台帐。鉴于项目未设污泥处理系统，污水处理产生的污泥经专用封闭污泥罐车运至新墙镇污水处理厂规范处理，合理安排运输路线及时间，落实好污泥转移联单制，杜绝污泥运输造成二次污染。废紫外灯管等危险废物经妥善收集交由有资质单位处置</w:t>
            </w:r>
            <w:r>
              <w:rPr>
                <w:rFonts w:hint="eastAsia" w:ascii="Times New Roman" w:hAnsi="Times New Roman" w:cs="Times New Roman"/>
                <w:sz w:val="28"/>
                <w:szCs w:val="28"/>
                <w:lang w:eastAsia="zh-CN" w:bidi="ar"/>
              </w:rPr>
              <w:t>；</w:t>
            </w:r>
            <w:r>
              <w:rPr>
                <w:rFonts w:hint="default" w:ascii="Times New Roman" w:hAnsi="Times New Roman" w:eastAsia="宋体" w:cs="Times New Roman"/>
                <w:sz w:val="28"/>
                <w:szCs w:val="28"/>
                <w:lang w:eastAsia="zh-CN" w:bidi="ar"/>
              </w:rPr>
              <w:t>污水处理产生的沉渣、栅渣等一般工业固废经收集和生活垃圾交由环卫部门统一收集处理。</w:t>
            </w:r>
          </w:p>
          <w:p>
            <w:pPr>
              <w:widowControl/>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6、环境管理和环境风险防范工作。确保各项污染防治设施的正常运行，各类污染物稳定达标排放。</w:t>
            </w:r>
          </w:p>
          <w:p>
            <w:pPr>
              <w:widowControl/>
              <w:spacing w:line="360" w:lineRule="auto"/>
              <w:ind w:firstLine="560" w:firstLineChars="200"/>
              <w:rPr>
                <w:rFonts w:hint="default" w:ascii="Times New Roman" w:hAnsi="Times New Roman" w:eastAsia="宋体" w:cs="Times New Roman"/>
                <w:sz w:val="28"/>
                <w:szCs w:val="28"/>
                <w:lang w:eastAsia="zh-CN" w:bidi="ar"/>
              </w:rPr>
            </w:pPr>
            <w:r>
              <w:rPr>
                <w:rFonts w:hint="default" w:ascii="Times New Roman" w:hAnsi="Times New Roman" w:eastAsia="宋体" w:cs="Times New Roman"/>
                <w:sz w:val="28"/>
                <w:szCs w:val="28"/>
                <w:lang w:eastAsia="zh-CN" w:bidi="ar"/>
              </w:rPr>
              <w:t>7、本项目不予分配总量指标，污水处理厂总量控制按照达标排放进行管理(COD≤</w:t>
            </w:r>
            <w:r>
              <w:rPr>
                <w:rFonts w:hint="eastAsia" w:cs="Times New Roman"/>
                <w:sz w:val="28"/>
                <w:szCs w:val="28"/>
                <w:lang w:eastAsia="zh-CN" w:bidi="ar"/>
              </w:rPr>
              <w:t>9.20吨/年</w:t>
            </w:r>
            <w:r>
              <w:rPr>
                <w:rFonts w:hint="default" w:ascii="Times New Roman" w:hAnsi="Times New Roman" w:eastAsia="宋体" w:cs="Times New Roman"/>
                <w:sz w:val="28"/>
                <w:szCs w:val="28"/>
                <w:lang w:eastAsia="zh-CN" w:bidi="ar"/>
              </w:rPr>
              <w:t>、氨氮≤</w:t>
            </w:r>
            <w:r>
              <w:rPr>
                <w:rFonts w:hint="eastAsia" w:cs="Times New Roman"/>
                <w:sz w:val="28"/>
                <w:szCs w:val="28"/>
                <w:lang w:val="en-US" w:eastAsia="zh-CN" w:bidi="ar"/>
              </w:rPr>
              <w:t>1.0</w:t>
            </w:r>
            <w:r>
              <w:rPr>
                <w:rFonts w:hint="default" w:ascii="Times New Roman" w:hAnsi="Times New Roman" w:eastAsia="宋体" w:cs="Times New Roman"/>
                <w:sz w:val="28"/>
                <w:szCs w:val="28"/>
                <w:lang w:eastAsia="zh-CN" w:bidi="ar"/>
              </w:rPr>
              <w:t>吨/年)。</w:t>
            </w:r>
          </w:p>
          <w:p>
            <w:pPr>
              <w:pStyle w:val="26"/>
              <w:spacing w:line="360" w:lineRule="auto"/>
              <w:ind w:firstLine="551" w:firstLineChars="196"/>
              <w:jc w:val="left"/>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环境影响报告批复要求落实情况：</w:t>
            </w:r>
          </w:p>
          <w:p>
            <w:pPr>
              <w:pStyle w:val="26"/>
              <w:spacing w:before="7" w:line="360" w:lineRule="auto"/>
              <w:ind w:left="107" w:right="164" w:firstLine="480"/>
              <w:jc w:val="left"/>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本项目环境影响报告表的批复情况及企业落实情况详见表</w:t>
            </w:r>
            <w:r>
              <w:rPr>
                <w:rFonts w:hint="eastAsia" w:cs="Times New Roman"/>
                <w:sz w:val="28"/>
                <w:szCs w:val="28"/>
                <w:lang w:val="en-US" w:eastAsia="zh-CN"/>
              </w:rPr>
              <w:t>9</w:t>
            </w:r>
            <w:r>
              <w:rPr>
                <w:rFonts w:hint="default" w:ascii="Times New Roman" w:hAnsi="Times New Roman" w:eastAsia="宋体" w:cs="Times New Roman"/>
                <w:sz w:val="28"/>
                <w:szCs w:val="28"/>
                <w:lang w:eastAsia="zh-CN"/>
              </w:rPr>
              <w:t>。</w:t>
            </w:r>
          </w:p>
          <w:p>
            <w:pPr>
              <w:autoSpaceDE/>
              <w:autoSpaceDN/>
              <w:spacing w:line="360" w:lineRule="auto"/>
              <w:jc w:val="center"/>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 xml:space="preserve">9  </w:t>
            </w:r>
            <w:r>
              <w:rPr>
                <w:rFonts w:hint="default" w:ascii="Times New Roman" w:hAnsi="Times New Roman" w:eastAsia="宋体" w:cs="Times New Roman"/>
                <w:b/>
                <w:bCs/>
                <w:sz w:val="24"/>
                <w:szCs w:val="24"/>
                <w:lang w:eastAsia="zh-CN"/>
              </w:rPr>
              <w:t>环评及批复文件中环境风险防控措施的落实情况一览表</w:t>
            </w:r>
          </w:p>
          <w:tbl>
            <w:tblPr>
              <w:tblStyle w:val="18"/>
              <w:tblW w:w="4997"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3434"/>
              <w:gridCol w:w="3278"/>
              <w:gridCol w:w="13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序号</w:t>
                  </w:r>
                </w:p>
              </w:tc>
              <w:tc>
                <w:tcPr>
                  <w:tcW w:w="1953" w:type="pct"/>
                  <w:tcBorders>
                    <w:tl2br w:val="nil"/>
                    <w:tr2bl w:val="nil"/>
                  </w:tcBorders>
                  <w:vAlign w:val="center"/>
                </w:tcPr>
                <w:p>
                  <w:pPr>
                    <w:widowControl/>
                    <w:numPr>
                      <w:ilvl w:val="0"/>
                      <w:numId w:val="0"/>
                    </w:numPr>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环评批复及要求</w:t>
                  </w:r>
                </w:p>
              </w:tc>
              <w:tc>
                <w:tcPr>
                  <w:tcW w:w="1864"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企业落实情况</w:t>
                  </w:r>
                </w:p>
              </w:tc>
              <w:tc>
                <w:tcPr>
                  <w:tcW w:w="786"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1</w:t>
                  </w:r>
                </w:p>
              </w:tc>
              <w:tc>
                <w:tcPr>
                  <w:tcW w:w="1953" w:type="pct"/>
                  <w:tcBorders>
                    <w:tl2br w:val="nil"/>
                    <w:tr2bl w:val="nil"/>
                  </w:tcBorders>
                  <w:vAlign w:val="center"/>
                </w:tcPr>
                <w:p>
                  <w:pPr>
                    <w:widowControl/>
                    <w:numPr>
                      <w:ilvl w:val="0"/>
                      <w:numId w:val="0"/>
                    </w:numPr>
                    <w:spacing w:line="240" w:lineRule="auto"/>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sz w:val="21"/>
                      <w:szCs w:val="21"/>
                      <w:lang w:eastAsia="zh-CN" w:bidi="ar"/>
                    </w:rPr>
                    <w:t>严格按“雨污分流、污污分流”原则，规范建设厂区雨污管网及</w:t>
                  </w:r>
                  <w:r>
                    <w:rPr>
                      <w:rFonts w:hint="eastAsia" w:ascii="宋体" w:hAnsi="宋体" w:eastAsia="宋体" w:cs="宋体"/>
                      <w:sz w:val="21"/>
                      <w:szCs w:val="21"/>
                      <w:lang w:val="en-US" w:eastAsia="zh-CN" w:bidi="ar"/>
                    </w:rPr>
                    <w:t>杨林街</w:t>
                  </w:r>
                  <w:r>
                    <w:rPr>
                      <w:rFonts w:hint="eastAsia" w:ascii="宋体" w:hAnsi="宋体" w:eastAsia="宋体" w:cs="宋体"/>
                      <w:sz w:val="21"/>
                      <w:szCs w:val="21"/>
                      <w:lang w:eastAsia="zh-CN" w:bidi="ar"/>
                    </w:rPr>
                    <w:t>集镇污水收集管网。厂内生活污水、清洗废水等均收集纳入污水处理系统处理。规范建设排污口，设置在线监测系统，并与生态环境部门联网。出水水质达到《城镇污水处理厂污染物排放标准》(GB18918- 2002)一级A标准后，经</w:t>
                  </w:r>
                  <w:r>
                    <w:rPr>
                      <w:rFonts w:hint="eastAsia" w:ascii="宋体" w:hAnsi="宋体" w:eastAsia="宋体" w:cs="宋体"/>
                      <w:sz w:val="21"/>
                      <w:szCs w:val="21"/>
                      <w:lang w:val="en-US" w:eastAsia="zh-CN" w:bidi="ar"/>
                    </w:rPr>
                    <w:t>经管道排入杨林河</w:t>
                  </w:r>
                </w:p>
              </w:tc>
              <w:tc>
                <w:tcPr>
                  <w:tcW w:w="1864"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项目建设区域已经按雨污分流体制建设，生活污水经化粪池处理后、清洁废水反冲洗废水一起送往调节池经厂区污水处理站进行处理，</w:t>
                  </w:r>
                  <w:r>
                    <w:rPr>
                      <w:rFonts w:hint="eastAsia" w:ascii="宋体" w:hAnsi="宋体" w:eastAsia="宋体" w:cs="宋体"/>
                      <w:sz w:val="21"/>
                      <w:szCs w:val="21"/>
                      <w:lang w:val="en-US" w:eastAsia="zh-CN" w:bidi="ar"/>
                    </w:rPr>
                    <w:t>根据</w:t>
                  </w:r>
                  <w:r>
                    <w:rPr>
                      <w:rFonts w:hint="eastAsia" w:ascii="宋体" w:hAnsi="宋体" w:eastAsia="宋体" w:cs="宋体"/>
                      <w:sz w:val="21"/>
                      <w:szCs w:val="21"/>
                      <w:lang w:eastAsia="zh-CN" w:bidi="ar"/>
                    </w:rPr>
                    <w:t>验收监测结果，外排废水达到《城镇污水处理厂污染物排放标准》(GB18918- 2002)一级A标准，项目在线监控装置系统已安装，正在验收中，暂未与生态环境部门联网</w:t>
                  </w:r>
                </w:p>
              </w:tc>
              <w:tc>
                <w:tcPr>
                  <w:tcW w:w="786"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已基本落实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2</w:t>
                  </w:r>
                </w:p>
              </w:tc>
              <w:tc>
                <w:tcPr>
                  <w:tcW w:w="1953" w:type="pct"/>
                  <w:tcBorders>
                    <w:tl2br w:val="nil"/>
                    <w:tr2bl w:val="nil"/>
                  </w:tcBorders>
                  <w:vAlign w:val="center"/>
                </w:tcPr>
                <w:p>
                  <w:pPr>
                    <w:widowControl/>
                    <w:numPr>
                      <w:ilvl w:val="0"/>
                      <w:numId w:val="0"/>
                    </w:numPr>
                    <w:spacing w:line="240" w:lineRule="auto"/>
                    <w:ind w:firstLine="420" w:firstLineChars="200"/>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sz w:val="21"/>
                      <w:szCs w:val="21"/>
                      <w:lang w:eastAsia="zh-CN" w:bidi="ar"/>
                    </w:rPr>
                    <w:t>地下水污染防治工作。做好厂内污水管网及集镇污水管网密封防腐和各类池体及栅渣、污泥贮存场所防渗、防漏工作，防止发生渗漏对区域地下水造成污染。项目运营后，定期跟踪监测项目所在地地下水水质情况。</w:t>
                  </w:r>
                </w:p>
              </w:tc>
              <w:tc>
                <w:tcPr>
                  <w:tcW w:w="1864"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eastAsia="zh-CN"/>
                    </w:rPr>
                    <w:t>项目在建设水池和管道时严格做好了防渗工作，在调试前均进行了密闭性实验，厂区道路用混凝土硬化，在配药间做好防腐防渗。厂区制定每年跟踪监测地下水计划。</w:t>
                  </w:r>
                </w:p>
              </w:tc>
              <w:tc>
                <w:tcPr>
                  <w:tcW w:w="786"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bidi="ar"/>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3</w:t>
                  </w:r>
                </w:p>
              </w:tc>
              <w:tc>
                <w:tcPr>
                  <w:tcW w:w="1953" w:type="pct"/>
                  <w:tcBorders>
                    <w:tl2br w:val="nil"/>
                    <w:tr2bl w:val="nil"/>
                  </w:tcBorders>
                  <w:vAlign w:val="center"/>
                </w:tcPr>
                <w:p>
                  <w:pPr>
                    <w:widowControl/>
                    <w:spacing w:line="240" w:lineRule="auto"/>
                    <w:ind w:firstLine="420" w:firstLineChars="20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合理优化平面布局，加强厂区厂界绿化工作，对格栅、沉砂池、二沉池、污泥池等臭气产生单元采取加盖密闭处理，及时清运栅渣、污泥等措施，确保厂界废气排放最高浓度满足《城镇污水处理厂污染物排放标准》(GB18918 -2002)表4中相关限值要求。项目以臭气产生单元为边界设置100m的环境防护距离，防护距，离范围内禁止新建学校、医院、集中居民区等环境敏感点。</w:t>
                  </w:r>
                </w:p>
              </w:tc>
              <w:tc>
                <w:tcPr>
                  <w:tcW w:w="1864" w:type="pct"/>
                  <w:tcBorders>
                    <w:tl2br w:val="nil"/>
                    <w:tr2bl w:val="nil"/>
                  </w:tcBorders>
                  <w:vAlign w:val="center"/>
                </w:tcPr>
                <w:p>
                  <w:pPr>
                    <w:widowControl/>
                    <w:spacing w:line="240" w:lineRule="auto"/>
                    <w:jc w:val="center"/>
                    <w:rPr>
                      <w:rFonts w:hint="eastAsia" w:ascii="宋体" w:hAnsi="宋体" w:eastAsia="宋体" w:cs="宋体"/>
                      <w:sz w:val="21"/>
                      <w:szCs w:val="21"/>
                      <w:lang w:val="en-US" w:eastAsia="zh-CN" w:bidi="ar"/>
                    </w:rPr>
                  </w:pPr>
                  <w:r>
                    <w:rPr>
                      <w:rFonts w:hint="eastAsia" w:ascii="宋体" w:hAnsi="宋体" w:eastAsia="宋体" w:cs="宋体"/>
                      <w:sz w:val="21"/>
                      <w:szCs w:val="21"/>
                      <w:lang w:eastAsia="zh-CN"/>
                    </w:rPr>
                    <w:t>完善厂区绿化工作，对各臭气产生单元加盖处理完善，污泥、栅渣定期转运。根据验收监测结果，厂界无组织废气排放浓度满足</w:t>
                  </w:r>
                  <w:r>
                    <w:rPr>
                      <w:rFonts w:hint="eastAsia" w:ascii="宋体" w:hAnsi="宋体" w:eastAsia="宋体" w:cs="宋体"/>
                      <w:sz w:val="21"/>
                      <w:szCs w:val="21"/>
                      <w:lang w:eastAsia="zh-CN" w:bidi="ar"/>
                    </w:rPr>
                    <w:t>《城镇污水处理厂污染物排放标准》(GB18918 -2002)表4中相关限值要求。</w:t>
                  </w:r>
                  <w:r>
                    <w:rPr>
                      <w:rFonts w:hint="eastAsia" w:ascii="宋体" w:hAnsi="宋体" w:eastAsia="宋体" w:cs="宋体"/>
                      <w:sz w:val="21"/>
                      <w:szCs w:val="21"/>
                      <w:lang w:val="en-US" w:eastAsia="zh-CN" w:bidi="ar"/>
                    </w:rPr>
                    <w:t>100m大气防护范围内无新建敏感建筑。</w:t>
                  </w:r>
                </w:p>
              </w:tc>
              <w:tc>
                <w:tcPr>
                  <w:tcW w:w="786"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bidi="ar"/>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4</w:t>
                  </w:r>
                </w:p>
              </w:tc>
              <w:tc>
                <w:tcPr>
                  <w:tcW w:w="1953" w:type="pct"/>
                  <w:tcBorders>
                    <w:tl2br w:val="nil"/>
                    <w:tr2bl w:val="nil"/>
                  </w:tcBorders>
                  <w:vAlign w:val="center"/>
                </w:tcPr>
                <w:p>
                  <w:pPr>
                    <w:widowControl/>
                    <w:spacing w:line="240" w:lineRule="auto"/>
                    <w:ind w:firstLine="420" w:firstLineChars="20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选用低噪声设备，潜污泵、罗莰鼓风机和便携式轴流风机等噪声设备合理布局，并采取隔声、减振等措施，确保厂界噪声达到《工业企业厂界环境噪声排放标准》(GB12348-2008) 中的2类标准要求。</w:t>
                  </w:r>
                </w:p>
              </w:tc>
              <w:tc>
                <w:tcPr>
                  <w:tcW w:w="1864" w:type="pct"/>
                  <w:tcBorders>
                    <w:tl2br w:val="nil"/>
                    <w:tr2bl w:val="nil"/>
                  </w:tcBorders>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项目在设备选型时已配置低噪声先进的设备确保车间</w:t>
                  </w:r>
                  <w:r>
                    <w:rPr>
                      <w:rFonts w:hint="eastAsia" w:ascii="宋体" w:hAnsi="宋体" w:eastAsia="宋体" w:cs="宋体"/>
                      <w:sz w:val="21"/>
                      <w:szCs w:val="21"/>
                      <w:lang w:eastAsia="zh-CN" w:bidi="ar"/>
                    </w:rPr>
                    <w:t>厂界噪声达到《工业企业厂界环境噪声排放标准》（GB12348-2008）中的</w:t>
                  </w:r>
                  <w:r>
                    <w:rPr>
                      <w:rFonts w:hint="eastAsia" w:ascii="宋体" w:hAnsi="宋体" w:eastAsia="宋体" w:cs="宋体"/>
                      <w:sz w:val="21"/>
                      <w:szCs w:val="21"/>
                      <w:lang w:val="en-US" w:eastAsia="zh-CN" w:bidi="ar"/>
                    </w:rPr>
                    <w:t>2</w:t>
                  </w:r>
                  <w:r>
                    <w:rPr>
                      <w:rFonts w:hint="eastAsia" w:ascii="宋体" w:hAnsi="宋体" w:eastAsia="宋体" w:cs="宋体"/>
                      <w:sz w:val="21"/>
                      <w:szCs w:val="21"/>
                      <w:lang w:eastAsia="zh-CN" w:bidi="ar"/>
                    </w:rPr>
                    <w:t>类标准要求</w:t>
                  </w:r>
                </w:p>
              </w:tc>
              <w:tc>
                <w:tcPr>
                  <w:tcW w:w="786" w:type="pct"/>
                  <w:tcBorders>
                    <w:tl2br w:val="nil"/>
                    <w:tr2bl w:val="nil"/>
                  </w:tcBorders>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bidi="ar"/>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5</w:t>
                  </w:r>
                </w:p>
              </w:tc>
              <w:tc>
                <w:tcPr>
                  <w:tcW w:w="1953" w:type="pct"/>
                  <w:tcBorders>
                    <w:tl2br w:val="nil"/>
                    <w:tr2bl w:val="nil"/>
                  </w:tcBorders>
                  <w:vAlign w:val="center"/>
                </w:tcPr>
                <w:p>
                  <w:pPr>
                    <w:widowControl/>
                    <w:spacing w:line="240" w:lineRule="auto"/>
                    <w:ind w:firstLine="420" w:firstLineChars="20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严格按照《一般工业固体废物贮存、处置场污染控制标准》(GB18599- 2001)及其2013年修改单、《危险废物贮存污染控制标准》(GB18597-2001) 及其2013年修改单相关要求，规范设置临时贮存场所。建立固体废物暂存、转运、处理全过程管理台帐</w:t>
                  </w:r>
                </w:p>
              </w:tc>
              <w:tc>
                <w:tcPr>
                  <w:tcW w:w="1864" w:type="pct"/>
                  <w:tcBorders>
                    <w:tl2br w:val="nil"/>
                    <w:tr2bl w:val="nil"/>
                  </w:tcBorders>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严格要找要求修建固体废物临时贮存场所，建立了固体废物暂存、转运、处理全过程管理台账。</w:t>
                  </w:r>
                </w:p>
              </w:tc>
              <w:tc>
                <w:tcPr>
                  <w:tcW w:w="786" w:type="pct"/>
                  <w:tcBorders>
                    <w:tl2br w:val="nil"/>
                    <w:tr2bl w:val="nil"/>
                  </w:tcBorders>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bidi="ar"/>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6</w:t>
                  </w:r>
                </w:p>
              </w:tc>
              <w:tc>
                <w:tcPr>
                  <w:tcW w:w="1953" w:type="pct"/>
                  <w:tcBorders>
                    <w:tl2br w:val="nil"/>
                    <w:tr2bl w:val="nil"/>
                  </w:tcBorders>
                  <w:vAlign w:val="center"/>
                </w:tcPr>
                <w:p>
                  <w:pPr>
                    <w:widowControl/>
                    <w:spacing w:line="240" w:lineRule="auto"/>
                    <w:ind w:firstLine="420" w:firstLineChars="200"/>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配备专职环保管理人员，建立健全污染防治设施运行管理、环境监测制度及台帐，加强各风险防范措施并组织演练，做好电源供应保障，关键设备设置备用，防止废水事故性风险排放，确保各项污染防治设施的正常运行，各类污染物稳定达标排放。</w:t>
                  </w:r>
                </w:p>
              </w:tc>
              <w:tc>
                <w:tcPr>
                  <w:tcW w:w="1864" w:type="pct"/>
                  <w:tcBorders>
                    <w:tl2br w:val="nil"/>
                    <w:tr2bl w:val="nil"/>
                  </w:tcBorders>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公司设立有环保机构，有专人负责环保工作，相关污染物设施定期巡检维护，确保外排污染物达标</w:t>
                  </w:r>
                </w:p>
              </w:tc>
              <w:tc>
                <w:tcPr>
                  <w:tcW w:w="786" w:type="pct"/>
                  <w:tcBorders>
                    <w:tl2br w:val="nil"/>
                    <w:tr2bl w:val="nil"/>
                  </w:tcBorders>
                  <w:vAlign w:val="center"/>
                </w:tcPr>
                <w:p>
                  <w:pPr>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lang w:eastAsia="zh-CN" w:bidi="ar"/>
                    </w:rPr>
                    <w:t>已落实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5" w:type="pct"/>
                  <w:tcBorders>
                    <w:tl2br w:val="nil"/>
                    <w:tr2bl w:val="nil"/>
                  </w:tcBorders>
                  <w:vAlign w:val="center"/>
                </w:tcPr>
                <w:p>
                  <w:pPr>
                    <w:widowControl/>
                    <w:spacing w:line="240" w:lineRule="auto"/>
                    <w:jc w:val="center"/>
                    <w:rPr>
                      <w:rFonts w:hint="eastAsia" w:ascii="宋体" w:hAnsi="宋体" w:eastAsia="宋体" w:cs="宋体"/>
                      <w:color w:val="000000" w:themeColor="text1"/>
                      <w:sz w:val="21"/>
                      <w:szCs w:val="21"/>
                      <w:lang w:eastAsia="zh-CN" w:bidi="ar"/>
                      <w14:textFill>
                        <w14:solidFill>
                          <w14:schemeClr w14:val="tx1"/>
                        </w14:solidFill>
                      </w14:textFill>
                    </w:rPr>
                  </w:pPr>
                  <w:r>
                    <w:rPr>
                      <w:rFonts w:hint="eastAsia" w:ascii="宋体" w:hAnsi="宋体" w:eastAsia="宋体" w:cs="宋体"/>
                      <w:color w:val="000000" w:themeColor="text1"/>
                      <w:sz w:val="21"/>
                      <w:szCs w:val="21"/>
                      <w:lang w:eastAsia="zh-CN" w:bidi="ar"/>
                      <w14:textFill>
                        <w14:solidFill>
                          <w14:schemeClr w14:val="tx1"/>
                        </w14:solidFill>
                      </w14:textFill>
                    </w:rPr>
                    <w:t>7</w:t>
                  </w:r>
                </w:p>
              </w:tc>
              <w:tc>
                <w:tcPr>
                  <w:tcW w:w="1953" w:type="pct"/>
                  <w:tcBorders>
                    <w:tl2br w:val="nil"/>
                    <w:tr2bl w:val="nil"/>
                  </w:tcBorders>
                  <w:vAlign w:val="center"/>
                </w:tcPr>
                <w:p>
                  <w:pPr>
                    <w:widowControl/>
                    <w:spacing w:line="240" w:lineRule="auto"/>
                    <w:jc w:val="center"/>
                    <w:rPr>
                      <w:rFonts w:hint="eastAsia" w:ascii="宋体" w:hAnsi="宋体" w:eastAsia="宋体" w:cs="宋体"/>
                      <w:sz w:val="21"/>
                      <w:szCs w:val="21"/>
                      <w:lang w:eastAsia="zh-CN" w:bidi="ar"/>
                    </w:rPr>
                  </w:pPr>
                  <w:r>
                    <w:rPr>
                      <w:rFonts w:hint="eastAsia" w:ascii="宋体" w:hAnsi="宋体" w:eastAsia="宋体" w:cs="宋体"/>
                      <w:sz w:val="21"/>
                      <w:szCs w:val="21"/>
                      <w:lang w:eastAsia="zh-CN" w:bidi="ar"/>
                    </w:rPr>
                    <w:t>污染物排放总量控制为：COD≤</w:t>
                  </w:r>
                  <w:r>
                    <w:rPr>
                      <w:rFonts w:hint="eastAsia" w:ascii="宋体" w:hAnsi="宋体" w:eastAsia="宋体" w:cs="宋体"/>
                      <w:sz w:val="21"/>
                      <w:szCs w:val="21"/>
                      <w:lang w:val="en-US" w:eastAsia="zh-CN" w:bidi="ar"/>
                    </w:rPr>
                    <w:t>9.2</w:t>
                  </w:r>
                  <w:r>
                    <w:rPr>
                      <w:rFonts w:hint="eastAsia" w:ascii="宋体" w:hAnsi="宋体" w:eastAsia="宋体" w:cs="宋体"/>
                      <w:sz w:val="21"/>
                      <w:szCs w:val="21"/>
                      <w:lang w:eastAsia="zh-CN" w:bidi="ar"/>
                    </w:rPr>
                    <w:t>t/a、</w:t>
                  </w:r>
                  <w:r>
                    <w:rPr>
                      <w:rFonts w:hint="eastAsia" w:ascii="宋体" w:hAnsi="宋体" w:eastAsia="宋体" w:cs="宋体"/>
                      <w:sz w:val="21"/>
                      <w:szCs w:val="21"/>
                      <w:lang w:val="en-US" w:eastAsia="zh-CN" w:bidi="ar"/>
                    </w:rPr>
                    <w:t>氨氮</w:t>
                  </w:r>
                  <w:r>
                    <w:rPr>
                      <w:rFonts w:hint="eastAsia" w:ascii="宋体" w:hAnsi="宋体" w:eastAsia="宋体" w:cs="宋体"/>
                      <w:sz w:val="21"/>
                      <w:szCs w:val="21"/>
                      <w:lang w:eastAsia="zh-CN" w:bidi="ar"/>
                    </w:rPr>
                    <w:t>≤</w:t>
                  </w:r>
                  <w:r>
                    <w:rPr>
                      <w:rFonts w:hint="eastAsia" w:ascii="宋体" w:hAnsi="宋体" w:eastAsia="宋体" w:cs="宋体"/>
                      <w:sz w:val="21"/>
                      <w:szCs w:val="21"/>
                      <w:lang w:val="en-US" w:eastAsia="zh-CN" w:bidi="ar"/>
                    </w:rPr>
                    <w:t>1.0</w:t>
                  </w:r>
                  <w:r>
                    <w:rPr>
                      <w:rFonts w:hint="eastAsia" w:ascii="宋体" w:hAnsi="宋体" w:eastAsia="宋体" w:cs="宋体"/>
                      <w:sz w:val="21"/>
                      <w:szCs w:val="21"/>
                      <w:lang w:eastAsia="zh-CN" w:bidi="ar"/>
                    </w:rPr>
                    <w:t>t/a</w:t>
                  </w:r>
                </w:p>
              </w:tc>
              <w:tc>
                <w:tcPr>
                  <w:tcW w:w="1864" w:type="pct"/>
                  <w:tcBorders>
                    <w:tl2br w:val="nil"/>
                    <w:tr2bl w:val="nil"/>
                  </w:tcBorders>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根据验收监测结果测算，项目外排废水中主要污染物化学需氧量</w:t>
                  </w:r>
                  <w:r>
                    <w:rPr>
                      <w:rFonts w:hint="eastAsia" w:ascii="宋体" w:hAnsi="宋体" w:eastAsia="宋体" w:cs="宋体"/>
                      <w:color w:val="auto"/>
                      <w:sz w:val="21"/>
                      <w:szCs w:val="21"/>
                      <w:lang w:val="en-US" w:eastAsia="zh-CN"/>
                    </w:rPr>
                    <w:t>2.83</w:t>
                  </w:r>
                  <w:r>
                    <w:rPr>
                      <w:rFonts w:hint="eastAsia" w:ascii="宋体" w:hAnsi="宋体" w:eastAsia="宋体" w:cs="宋体"/>
                      <w:color w:val="auto"/>
                      <w:sz w:val="21"/>
                      <w:szCs w:val="21"/>
                      <w:lang w:eastAsia="zh-CN"/>
                    </w:rPr>
                    <w:t>t/a、氨氮0.23t/a，符合总量控制指标要求</w:t>
                  </w:r>
                </w:p>
              </w:tc>
              <w:tc>
                <w:tcPr>
                  <w:tcW w:w="786" w:type="pct"/>
                  <w:tcBorders>
                    <w:tl2br w:val="nil"/>
                    <w:tr2bl w:val="nil"/>
                  </w:tcBorders>
                  <w:vAlign w:val="center"/>
                </w:tcPr>
                <w:p>
                  <w:pPr>
                    <w:spacing w:line="240" w:lineRule="auto"/>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bidi="ar"/>
                    </w:rPr>
                    <w:t>已落实</w:t>
                  </w:r>
                </w:p>
              </w:tc>
            </w:tr>
          </w:tbl>
          <w:p>
            <w:pPr>
              <w:pStyle w:val="26"/>
              <w:spacing w:before="7" w:line="360" w:lineRule="auto"/>
              <w:ind w:left="107" w:right="164" w:firstLine="48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r>
              <w:rPr>
                <w:rFonts w:hint="default" w:ascii="Times New Roman" w:hAnsi="Times New Roman" w:eastAsia="宋体" w:cs="Times New Roman"/>
                <w:sz w:val="24"/>
                <w:lang w:eastAsia="zh-CN"/>
              </w:rPr>
              <w:br w:type="textWrapping"/>
            </w:r>
          </w:p>
        </w:tc>
      </w:tr>
    </w:tbl>
    <w:p>
      <w:pPr>
        <w:rPr>
          <w:rFonts w:hint="default" w:ascii="Times New Roman" w:hAnsi="Times New Roman" w:eastAsia="宋体" w:cs="Times New Roman"/>
          <w:lang w:eastAsia="zh-CN"/>
        </w:rPr>
      </w:pPr>
    </w:p>
    <w:p>
      <w:pPr>
        <w:pStyle w:val="5"/>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line="386" w:lineRule="exact"/>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rPr>
        <w:t>表</w:t>
      </w:r>
      <w:r>
        <w:rPr>
          <w:rFonts w:hint="default" w:ascii="Times New Roman" w:hAnsi="Times New Roman" w:eastAsia="宋体" w:cs="Times New Roman"/>
          <w:b/>
          <w:sz w:val="28"/>
          <w:szCs w:val="28"/>
          <w:lang w:eastAsia="zh-CN"/>
        </w:rPr>
        <w:t>五</w:t>
      </w:r>
    </w:p>
    <w:tbl>
      <w:tblPr>
        <w:tblStyle w:val="19"/>
        <w:tblW w:w="9426"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942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2847" w:hRule="atLeast"/>
          <w:jc w:val="center"/>
        </w:trPr>
        <w:tc>
          <w:tcPr>
            <w:tcW w:w="9426" w:type="dxa"/>
            <w:tcBorders>
              <w:tl2br w:val="nil"/>
              <w:tr2bl w:val="nil"/>
            </w:tcBorders>
          </w:tcPr>
          <w:p>
            <w:pPr>
              <w:pStyle w:val="26"/>
              <w:keepNext w:val="0"/>
              <w:keepLines w:val="0"/>
              <w:pageBreakBefore w:val="0"/>
              <w:widowControl w:val="0"/>
              <w:kinsoku/>
              <w:wordWrap/>
              <w:overflowPunct/>
              <w:topLinePunct w:val="0"/>
              <w:bidi w:val="0"/>
              <w:adjustRightInd/>
              <w:snapToGrid/>
              <w:spacing w:line="360" w:lineRule="auto"/>
              <w:ind w:left="107"/>
              <w:contextualSpacing/>
              <w:jc w:val="left"/>
              <w:textAlignment w:val="auto"/>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验收监测质量保证及质量控制：</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default" w:ascii="Times New Roman" w:hAnsi="Times New Roman" w:eastAsia="宋体" w:cs="Times New Roman"/>
                <w:b/>
                <w:color w:val="auto"/>
                <w:sz w:val="28"/>
                <w:szCs w:val="28"/>
                <w:u w:val="none" w:color="auto"/>
              </w:rPr>
            </w:pPr>
            <w:r>
              <w:rPr>
                <w:rFonts w:hint="default" w:ascii="Times New Roman" w:hAnsi="Times New Roman" w:eastAsia="宋体" w:cs="Times New Roman"/>
                <w:b/>
                <w:color w:val="auto"/>
                <w:sz w:val="28"/>
                <w:szCs w:val="28"/>
                <w:u w:val="none" w:color="auto"/>
                <w:lang w:val="en-US" w:eastAsia="zh-CN"/>
              </w:rPr>
              <w:t>1</w:t>
            </w:r>
            <w:r>
              <w:rPr>
                <w:rFonts w:hint="default" w:ascii="Times New Roman" w:hAnsi="Times New Roman" w:eastAsia="宋体" w:cs="Times New Roman"/>
                <w:b/>
                <w:color w:val="auto"/>
                <w:sz w:val="28"/>
                <w:szCs w:val="28"/>
                <w:u w:val="none" w:color="auto"/>
              </w:rPr>
              <w:t>、监测分析过程中的质量保证和质量控制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none" w:color="auto"/>
              </w:rPr>
              <w:t>建设项目监测分析严格按照《建设项目环境保护设施竣工验收监测技术要求（试行）》和相关监测技术规范要求进行。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宋体" w:cs="Times New Roman"/>
                <w:color w:val="auto"/>
                <w:sz w:val="28"/>
                <w:szCs w:val="28"/>
                <w:u w:val="none" w:color="auto"/>
              </w:rPr>
            </w:pPr>
            <w:r>
              <w:rPr>
                <w:rFonts w:hint="default" w:ascii="Times New Roman" w:hAnsi="Times New Roman" w:eastAsia="宋体" w:cs="Times New Roman"/>
                <w:color w:val="auto"/>
                <w:sz w:val="28"/>
                <w:szCs w:val="28"/>
                <w:u w:val="none" w:color="auto"/>
              </w:rPr>
              <w:t>质量保证与质量控制严格执行国家环保局颁发的《环境监测技术规范》和国家有关采样、分析的标准及方法，实施全过程的质量保证。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（1）点位设置：根据项目布局、污染源排放情况，按监测规范要求合理布设监测点位，保证各监测点位的代表性、可比性和科学性。</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（2）监测分析方法采用国家和行业标准分析方法，监测人员经过持证上岗考核并持有合格证书，所用监测仪器设备状态正常且均在有效检定周期内。</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eastAsia" w:ascii="宋体" w:hAnsi="宋体" w:eastAsia="宋体" w:cs="宋体"/>
                <w:sz w:val="28"/>
                <w:szCs w:val="28"/>
              </w:rPr>
              <w:t>（3）气体采样仪器使用标准流量计进行流量校准，并按照国家标准、技术规范和质量保证的要求进行全过程质量控制。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（4）噪声监测根据当天的天气情况，在无雨雪、雷电，风速在5m/s以下进行测量，且测量前后使用声校准器校准测量仪器的示值偏差不大于0.5dB。</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（5）在监测期间，样品采集、运输、保存均按照环境保护部发布的《环境监测质量管理技术导则》（HJ 630-2011）的要求进行。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default" w:ascii="Times New Roman" w:hAnsi="Times New Roman" w:eastAsia="宋体" w:cs="Times New Roman"/>
                <w:sz w:val="28"/>
                <w:szCs w:val="28"/>
              </w:rPr>
            </w:pPr>
            <w:r>
              <w:rPr>
                <w:rFonts w:hint="default" w:ascii="Times New Roman" w:hAnsi="Times New Roman" w:eastAsia="宋体" w:cs="Times New Roman"/>
                <w:sz w:val="28"/>
                <w:szCs w:val="28"/>
              </w:rPr>
              <w:t>（6）实验室分析人员按国家和行业标准分析方法对样品进行分析，正确、真实、齐全、清晰填写实验室分析原始记录，监测数据和实行三级审核制度。</w:t>
            </w:r>
          </w:p>
          <w:p>
            <w:pPr>
              <w:pStyle w:val="10"/>
              <w:keepNext w:val="0"/>
              <w:keepLines w:val="0"/>
              <w:pageBreakBefore w:val="0"/>
              <w:widowControl w:val="0"/>
              <w:kinsoku/>
              <w:wordWrap/>
              <w:overflowPunct/>
              <w:topLinePunct w:val="0"/>
              <w:bidi w:val="0"/>
              <w:adjustRightInd/>
              <w:snapToGrid/>
              <w:spacing w:after="0" w:line="360" w:lineRule="auto"/>
              <w:ind w:left="0" w:leftChars="0" w:firstLine="560" w:firstLineChars="200"/>
              <w:jc w:val="both"/>
              <w:textAlignment w:val="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（7）项目负责人负责报告编制，审核人员负责校对，确保报告中数据与原始数据一致无误。经报告编写人、审核人、签发人三级审核签字后方可报出。</w:t>
            </w:r>
          </w:p>
          <w:p>
            <w:pPr>
              <w:pStyle w:val="10"/>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480" w:firstLineChars="200"/>
              <w:jc w:val="both"/>
              <w:textAlignment w:val="auto"/>
              <w:rPr>
                <w:rFonts w:hint="default" w:ascii="Times New Roman" w:hAnsi="Times New Roman" w:eastAsia="宋体" w:cs="Times New Roman"/>
                <w:lang w:eastAsia="zh-CN"/>
              </w:rPr>
            </w:pPr>
          </w:p>
        </w:tc>
      </w:tr>
    </w:tbl>
    <w:p>
      <w:pPr>
        <w:widowControl/>
        <w:autoSpaceDE/>
        <w:autoSpaceDN/>
        <w:rPr>
          <w:rFonts w:hint="default" w:ascii="Times New Roman" w:hAnsi="Times New Roman" w:eastAsia="宋体" w:cs="Times New Roman"/>
          <w:b/>
          <w:sz w:val="24"/>
          <w:szCs w:val="24"/>
          <w:lang w:eastAsia="zh-CN"/>
        </w:rPr>
      </w:pPr>
    </w:p>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line="386" w:lineRule="exact"/>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rPr>
        <w:t>表</w:t>
      </w:r>
      <w:r>
        <w:rPr>
          <w:rFonts w:hint="default" w:ascii="Times New Roman" w:hAnsi="Times New Roman" w:eastAsia="宋体" w:cs="Times New Roman"/>
          <w:b/>
          <w:sz w:val="28"/>
          <w:szCs w:val="28"/>
          <w:lang w:eastAsia="zh-CN"/>
        </w:rPr>
        <w:t>六</w:t>
      </w:r>
    </w:p>
    <w:tbl>
      <w:tblPr>
        <w:tblStyle w:val="19"/>
        <w:tblW w:w="9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7" w:hRule="atLeast"/>
          <w:jc w:val="center"/>
        </w:trPr>
        <w:tc>
          <w:tcPr>
            <w:tcW w:w="9374" w:type="dxa"/>
            <w:tcBorders>
              <w:tl2br w:val="nil"/>
              <w:tr2bl w:val="nil"/>
            </w:tcBorders>
          </w:tcPr>
          <w:p>
            <w:pPr>
              <w:pStyle w:val="26"/>
              <w:spacing w:line="374" w:lineRule="exact"/>
              <w:ind w:left="107"/>
              <w:jc w:val="left"/>
              <w:rPr>
                <w:rFonts w:hint="default" w:ascii="Times New Roman" w:hAnsi="Times New Roman" w:eastAsia="宋体" w:cs="Times New Roman"/>
                <w:sz w:val="28"/>
                <w:szCs w:val="28"/>
                <w:lang w:eastAsia="zh-CN"/>
              </w:rPr>
            </w:pPr>
            <w:r>
              <w:rPr>
                <w:rFonts w:hint="default" w:ascii="Times New Roman" w:hAnsi="Times New Roman" w:eastAsia="宋体" w:cs="Times New Roman"/>
                <w:b/>
                <w:bCs/>
                <w:sz w:val="28"/>
                <w:szCs w:val="28"/>
                <w:lang w:eastAsia="zh-CN"/>
              </w:rPr>
              <w:t>验收监测内容</w:t>
            </w:r>
            <w:r>
              <w:rPr>
                <w:rFonts w:hint="default" w:ascii="Times New Roman" w:hAnsi="Times New Roman" w:eastAsia="宋体" w:cs="Times New Roman"/>
                <w:sz w:val="28"/>
                <w:szCs w:val="28"/>
                <w:lang w:eastAsia="zh-CN"/>
              </w:rPr>
              <w:t>：</w:t>
            </w:r>
          </w:p>
          <w:p>
            <w:pPr>
              <w:pStyle w:val="27"/>
              <w:spacing w:before="156" w:beforeLines="50" w:after="156" w:afterLines="50"/>
              <w:jc w:val="left"/>
              <w:rPr>
                <w:rFonts w:hint="default" w:ascii="Times New Roman" w:hAnsi="Times New Roman" w:eastAsia="宋体" w:cs="Times New Roman"/>
                <w:b w:val="0"/>
                <w:bCs w:val="0"/>
                <w:sz w:val="28"/>
                <w:szCs w:val="28"/>
                <w:lang w:val="en-US" w:eastAsia="zh-CN"/>
              </w:rPr>
            </w:pPr>
            <w:bookmarkStart w:id="0" w:name="_Toc850"/>
            <w:bookmarkStart w:id="1" w:name="_Toc29999"/>
            <w:r>
              <w:rPr>
                <w:rFonts w:hint="default" w:ascii="Times New Roman" w:hAnsi="Times New Roman" w:eastAsia="宋体" w:cs="Times New Roman"/>
                <w:b w:val="0"/>
                <w:bCs w:val="0"/>
                <w:sz w:val="28"/>
                <w:szCs w:val="28"/>
                <w:lang w:eastAsia="zh-CN"/>
              </w:rPr>
              <w:t>本项目验收监测内容见表</w:t>
            </w:r>
            <w:r>
              <w:rPr>
                <w:rFonts w:hint="eastAsia" w:cs="Times New Roman"/>
                <w:b w:val="0"/>
                <w:bCs w:val="0"/>
                <w:sz w:val="28"/>
                <w:szCs w:val="28"/>
                <w:lang w:val="en-US" w:eastAsia="zh-CN"/>
              </w:rPr>
              <w:t>10</w:t>
            </w:r>
            <w:r>
              <w:rPr>
                <w:rFonts w:hint="default" w:ascii="Times New Roman" w:hAnsi="Times New Roman" w:eastAsia="宋体" w:cs="Times New Roman"/>
                <w:b w:val="0"/>
                <w:bCs w:val="0"/>
                <w:sz w:val="28"/>
                <w:szCs w:val="28"/>
                <w:lang w:val="en-US" w:eastAsia="zh-CN"/>
              </w:rPr>
              <w:t>：</w:t>
            </w:r>
          </w:p>
          <w:p>
            <w:pPr>
              <w:pStyle w:val="27"/>
              <w:spacing w:before="156" w:beforeLines="50" w:after="156" w:afterLines="5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10</w:t>
            </w:r>
            <w:r>
              <w:rPr>
                <w:rFonts w:hint="default" w:ascii="Times New Roman" w:hAnsi="Times New Roman" w:eastAsia="宋体" w:cs="Times New Roman"/>
                <w:b/>
                <w:bCs/>
                <w:sz w:val="24"/>
                <w:szCs w:val="24"/>
                <w:lang w:eastAsia="zh-CN"/>
              </w:rPr>
              <w:t xml:space="preserve">  验收监测工作内容一览表</w:t>
            </w:r>
          </w:p>
          <w:bookmarkEnd w:id="0"/>
          <w:bookmarkEnd w:id="1"/>
          <w:tbl>
            <w:tblPr>
              <w:tblStyle w:val="19"/>
              <w:tblW w:w="4998"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835"/>
              <w:gridCol w:w="1460"/>
              <w:gridCol w:w="1374"/>
              <w:gridCol w:w="2685"/>
              <w:gridCol w:w="1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类别</w:t>
                  </w:r>
                </w:p>
              </w:tc>
              <w:tc>
                <w:tcPr>
                  <w:tcW w:w="1995" w:type="pct"/>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监测布点</w:t>
                  </w:r>
                </w:p>
              </w:tc>
              <w:tc>
                <w:tcPr>
                  <w:tcW w:w="146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监测因子</w:t>
                  </w:r>
                </w:p>
              </w:tc>
              <w:tc>
                <w:tcPr>
                  <w:tcW w:w="102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监测频次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9" w:type="pct"/>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废水</w:t>
                  </w:r>
                </w:p>
              </w:tc>
              <w:tc>
                <w:tcPr>
                  <w:tcW w:w="1248" w:type="pct"/>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进水口</w:t>
                  </w:r>
                </w:p>
              </w:tc>
              <w:tc>
                <w:tcPr>
                  <w:tcW w:w="74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W</w:t>
                  </w:r>
                  <w:r>
                    <w:rPr>
                      <w:rFonts w:hint="default" w:ascii="Times New Roman" w:hAnsi="Times New Roman" w:eastAsia="宋体" w:cs="Times New Roman"/>
                      <w:b w:val="0"/>
                      <w:bCs w:val="0"/>
                      <w:color w:val="auto"/>
                      <w:sz w:val="21"/>
                      <w:szCs w:val="21"/>
                      <w:vertAlign w:val="subscript"/>
                      <w:lang w:val="en-US" w:eastAsia="zh-CN"/>
                    </w:rPr>
                    <w:t>1</w:t>
                  </w:r>
                </w:p>
              </w:tc>
              <w:tc>
                <w:tcPr>
                  <w:tcW w:w="1460" w:type="pct"/>
                  <w:tcBorders>
                    <w:tl2br w:val="nil"/>
                    <w:tr2bl w:val="nil"/>
                  </w:tcBorders>
                  <w:vAlign w:val="center"/>
                </w:tcPr>
                <w:p>
                  <w:pPr>
                    <w:pStyle w:val="39"/>
                    <w:keepNext w:val="0"/>
                    <w:keepLines w:val="0"/>
                    <w:pageBreakBefore w:val="0"/>
                    <w:suppressLineNumbers w:val="0"/>
                    <w:kinsoku/>
                    <w:wordWrap/>
                    <w:overflowPunct/>
                    <w:topLinePunct w:val="0"/>
                    <w:autoSpaceDE/>
                    <w:autoSpaceDN/>
                    <w:bidi w:val="0"/>
                    <w:adjustRightInd/>
                    <w:snapToGrid/>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z w:val="21"/>
                      <w:szCs w:val="21"/>
                      <w:u w:val="none"/>
                      <w:lang w:val="en-US" w:eastAsia="zh-CN"/>
                    </w:rPr>
                    <w:t>pH、</w:t>
                  </w:r>
                  <w:r>
                    <w:rPr>
                      <w:rFonts w:hint="default" w:ascii="Times New Roman" w:hAnsi="Times New Roman" w:eastAsia="宋体" w:cs="Times New Roman"/>
                      <w:b w:val="0"/>
                      <w:bCs w:val="0"/>
                      <w:color w:val="auto"/>
                      <w:sz w:val="21"/>
                      <w:szCs w:val="21"/>
                      <w:u w:val="none"/>
                    </w:rPr>
                    <w:t>BOD</w:t>
                  </w:r>
                  <w:r>
                    <w:rPr>
                      <w:rFonts w:hint="default" w:ascii="Times New Roman" w:hAnsi="Times New Roman" w:eastAsia="宋体" w:cs="Times New Roman"/>
                      <w:b w:val="0"/>
                      <w:bCs w:val="0"/>
                      <w:color w:val="auto"/>
                      <w:sz w:val="21"/>
                      <w:szCs w:val="21"/>
                      <w:u w:val="none"/>
                      <w:vertAlign w:val="subscript"/>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color w:val="auto"/>
                      <w:sz w:val="21"/>
                      <w:szCs w:val="21"/>
                      <w:u w:val="none"/>
                    </w:rPr>
                    <w:t>SS</w:t>
                  </w:r>
                  <w:r>
                    <w:rPr>
                      <w:rFonts w:hint="default" w:ascii="Times New Roman" w:hAnsi="Times New Roman" w:eastAsia="宋体" w:cs="Times New Roman"/>
                      <w:b w:val="0"/>
                      <w:bCs w:val="0"/>
                      <w:color w:val="auto"/>
                      <w:sz w:val="21"/>
                      <w:szCs w:val="21"/>
                      <w:u w:val="none"/>
                      <w:lang w:val="en-US" w:eastAsia="zh-CN"/>
                    </w:rPr>
                    <w:t>、动植物油、石油类、阴离子表面活性剂、TN</w:t>
                  </w:r>
                  <w:r>
                    <w:rPr>
                      <w:rFonts w:hint="default" w:ascii="Times New Roman" w:hAnsi="Times New Roman" w:eastAsia="宋体" w:cs="Times New Roman"/>
                      <w:b w:val="0"/>
                      <w:bCs w:val="0"/>
                      <w:color w:val="auto"/>
                      <w:sz w:val="21"/>
                      <w:szCs w:val="21"/>
                      <w:u w:val="none"/>
                      <w:lang w:eastAsia="zh-CN"/>
                    </w:rPr>
                    <w:t>、</w:t>
                  </w:r>
                  <w:r>
                    <w:rPr>
                      <w:rFonts w:hint="default" w:ascii="Times New Roman" w:hAnsi="Times New Roman" w:eastAsia="宋体" w:cs="Times New Roman"/>
                      <w:b w:val="0"/>
                      <w:bCs w:val="0"/>
                      <w:color w:val="auto"/>
                      <w:sz w:val="21"/>
                      <w:szCs w:val="21"/>
                      <w:u w:val="none"/>
                    </w:rPr>
                    <w:t>TP</w:t>
                  </w:r>
                  <w:r>
                    <w:rPr>
                      <w:rFonts w:hint="default" w:ascii="Times New Roman" w:hAnsi="Times New Roman" w:eastAsia="宋体" w:cs="Times New Roman"/>
                      <w:b w:val="0"/>
                      <w:bCs w:val="0"/>
                      <w:color w:val="auto"/>
                      <w:sz w:val="21"/>
                      <w:szCs w:val="21"/>
                      <w:u w:val="none"/>
                      <w:lang w:eastAsia="zh-CN"/>
                    </w:rPr>
                    <w:t>、色度</w:t>
                  </w:r>
                  <w:r>
                    <w:rPr>
                      <w:rFonts w:hint="default" w:ascii="Times New Roman" w:hAnsi="Times New Roman" w:eastAsia="宋体" w:cs="Times New Roman"/>
                      <w:b w:val="0"/>
                      <w:bCs w:val="0"/>
                      <w:color w:val="auto"/>
                      <w:sz w:val="21"/>
                      <w:szCs w:val="21"/>
                      <w:u w:val="none"/>
                      <w:lang w:val="en-US" w:eastAsia="zh-CN"/>
                    </w:rPr>
                    <w:t>、粪大肠菌群数、</w:t>
                  </w:r>
                  <w:r>
                    <w:rPr>
                      <w:rFonts w:hint="default" w:ascii="Times New Roman" w:hAnsi="Times New Roman" w:eastAsia="宋体" w:cs="Times New Roman"/>
                      <w:b w:val="0"/>
                      <w:bCs w:val="0"/>
                      <w:color w:val="auto"/>
                      <w:sz w:val="21"/>
                      <w:szCs w:val="21"/>
                      <w:u w:val="none"/>
                    </w:rPr>
                    <w:t>COD</w:t>
                  </w:r>
                  <w:r>
                    <w:rPr>
                      <w:rFonts w:hint="default" w:ascii="Times New Roman" w:hAnsi="Times New Roman" w:eastAsia="宋体" w:cs="Times New Roman"/>
                      <w:b w:val="0"/>
                      <w:bCs w:val="0"/>
                      <w:color w:val="auto"/>
                      <w:sz w:val="21"/>
                      <w:szCs w:val="21"/>
                      <w:u w:val="none"/>
                      <w:vertAlign w:val="subscript"/>
                    </w:rPr>
                    <w:t>Cr</w:t>
                  </w:r>
                  <w:r>
                    <w:rPr>
                      <w:rFonts w:hint="default" w:ascii="Times New Roman" w:hAnsi="Times New Roman" w:eastAsia="宋体" w:cs="Times New Roman"/>
                      <w:b w:val="0"/>
                      <w:bCs w:val="0"/>
                      <w:color w:val="auto"/>
                      <w:sz w:val="21"/>
                      <w:szCs w:val="21"/>
                      <w:u w:val="none"/>
                      <w:vertAlign w:val="baseline"/>
                      <w:lang w:eastAsia="zh-CN"/>
                    </w:rPr>
                    <w:t>、</w:t>
                  </w:r>
                  <w:r>
                    <w:rPr>
                      <w:rFonts w:hint="default" w:ascii="Times New Roman" w:hAnsi="Times New Roman" w:eastAsia="宋体" w:cs="Times New Roman"/>
                      <w:b w:val="0"/>
                      <w:bCs w:val="0"/>
                      <w:color w:val="auto"/>
                      <w:sz w:val="21"/>
                      <w:szCs w:val="21"/>
                      <w:u w:val="none"/>
                      <w:lang w:eastAsia="zh-CN"/>
                    </w:rPr>
                    <w:t>氨氮</w:t>
                  </w:r>
                </w:p>
              </w:tc>
              <w:tc>
                <w:tcPr>
                  <w:tcW w:w="102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监测2天，每天4次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9" w:type="pct"/>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p>
              </w:tc>
              <w:tc>
                <w:tcPr>
                  <w:tcW w:w="1248" w:type="pct"/>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出水口</w:t>
                  </w:r>
                </w:p>
              </w:tc>
              <w:tc>
                <w:tcPr>
                  <w:tcW w:w="74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W</w:t>
                  </w:r>
                  <w:r>
                    <w:rPr>
                      <w:rFonts w:hint="default" w:ascii="Times New Roman" w:hAnsi="Times New Roman" w:eastAsia="宋体" w:cs="Times New Roman"/>
                      <w:b w:val="0"/>
                      <w:bCs w:val="0"/>
                      <w:color w:val="auto"/>
                      <w:sz w:val="21"/>
                      <w:szCs w:val="21"/>
                      <w:vertAlign w:val="subscript"/>
                      <w:lang w:val="en-US" w:eastAsia="zh-CN"/>
                    </w:rPr>
                    <w:t>2</w:t>
                  </w:r>
                </w:p>
              </w:tc>
              <w:tc>
                <w:tcPr>
                  <w:tcW w:w="1460" w:type="pct"/>
                  <w:tcBorders>
                    <w:tl2br w:val="nil"/>
                    <w:tr2bl w:val="nil"/>
                  </w:tcBorders>
                  <w:vAlign w:val="center"/>
                </w:tcPr>
                <w:p>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snapToGrid w:val="0"/>
                      <w:color w:val="auto"/>
                      <w:kern w:val="2"/>
                      <w:sz w:val="21"/>
                      <w:szCs w:val="21"/>
                      <w:lang w:val="en-US" w:eastAsia="zh-CN" w:bidi="ar-SA"/>
                    </w:rPr>
                  </w:pPr>
                  <w:r>
                    <w:rPr>
                      <w:rFonts w:hint="default" w:ascii="Times New Roman" w:hAnsi="Times New Roman" w:eastAsia="宋体" w:cs="Times New Roman"/>
                      <w:b w:val="0"/>
                      <w:bCs w:val="0"/>
                      <w:sz w:val="21"/>
                      <w:szCs w:val="21"/>
                      <w:u w:val="none"/>
                      <w:lang w:val="en-US" w:eastAsia="zh-CN"/>
                    </w:rPr>
                    <w:t>pH、</w:t>
                  </w:r>
                  <w:r>
                    <w:rPr>
                      <w:rFonts w:hint="default" w:ascii="Times New Roman" w:hAnsi="Times New Roman" w:eastAsia="宋体" w:cs="Times New Roman"/>
                      <w:b w:val="0"/>
                      <w:bCs w:val="0"/>
                      <w:sz w:val="21"/>
                      <w:szCs w:val="21"/>
                      <w:u w:val="none"/>
                    </w:rPr>
                    <w:t>BOD</w:t>
                  </w:r>
                  <w:r>
                    <w:rPr>
                      <w:rFonts w:hint="default" w:ascii="Times New Roman" w:hAnsi="Times New Roman" w:eastAsia="宋体" w:cs="Times New Roman"/>
                      <w:b w:val="0"/>
                      <w:bCs w:val="0"/>
                      <w:sz w:val="21"/>
                      <w:szCs w:val="21"/>
                      <w:u w:val="none"/>
                      <w:vertAlign w:val="subscript"/>
                    </w:rPr>
                    <w:t>5</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 w:val="0"/>
                      <w:bCs w:val="0"/>
                      <w:sz w:val="21"/>
                      <w:szCs w:val="21"/>
                      <w:u w:val="none"/>
                    </w:rPr>
                    <w:t>SS</w:t>
                  </w:r>
                  <w:r>
                    <w:rPr>
                      <w:rFonts w:hint="default" w:ascii="Times New Roman" w:hAnsi="Times New Roman" w:eastAsia="宋体" w:cs="Times New Roman"/>
                      <w:b w:val="0"/>
                      <w:bCs w:val="0"/>
                      <w:sz w:val="21"/>
                      <w:szCs w:val="21"/>
                      <w:u w:val="none"/>
                      <w:lang w:val="en-US" w:eastAsia="zh-CN"/>
                    </w:rPr>
                    <w:t>、动植物油、石油类、阴离子表面活性剂、TN</w:t>
                  </w:r>
                  <w:r>
                    <w:rPr>
                      <w:rFonts w:hint="default" w:ascii="Times New Roman" w:hAnsi="Times New Roman" w:eastAsia="宋体" w:cs="Times New Roman"/>
                      <w:b w:val="0"/>
                      <w:bCs w:val="0"/>
                      <w:sz w:val="21"/>
                      <w:szCs w:val="21"/>
                      <w:u w:val="none"/>
                      <w:lang w:eastAsia="zh-CN"/>
                    </w:rPr>
                    <w:t>、</w:t>
                  </w:r>
                  <w:r>
                    <w:rPr>
                      <w:rFonts w:hint="default" w:ascii="Times New Roman" w:hAnsi="Times New Roman" w:eastAsia="宋体" w:cs="Times New Roman"/>
                      <w:b w:val="0"/>
                      <w:bCs w:val="0"/>
                      <w:sz w:val="21"/>
                      <w:szCs w:val="21"/>
                      <w:u w:val="none"/>
                    </w:rPr>
                    <w:t>TP</w:t>
                  </w:r>
                  <w:r>
                    <w:rPr>
                      <w:rFonts w:hint="default" w:ascii="Times New Roman" w:hAnsi="Times New Roman" w:eastAsia="宋体" w:cs="Times New Roman"/>
                      <w:b w:val="0"/>
                      <w:bCs w:val="0"/>
                      <w:sz w:val="21"/>
                      <w:szCs w:val="21"/>
                      <w:u w:val="none"/>
                      <w:lang w:eastAsia="zh-CN"/>
                    </w:rPr>
                    <w:t>、色度</w:t>
                  </w:r>
                  <w:r>
                    <w:rPr>
                      <w:rFonts w:hint="default" w:ascii="Times New Roman" w:hAnsi="Times New Roman" w:eastAsia="宋体" w:cs="Times New Roman"/>
                      <w:b w:val="0"/>
                      <w:bCs w:val="0"/>
                      <w:sz w:val="21"/>
                      <w:szCs w:val="21"/>
                      <w:u w:val="none"/>
                      <w:lang w:val="en-US" w:eastAsia="zh-CN"/>
                    </w:rPr>
                    <w:t>、粪大肠菌群数、</w:t>
                  </w:r>
                  <w:r>
                    <w:rPr>
                      <w:rFonts w:hint="default" w:ascii="Times New Roman" w:hAnsi="Times New Roman" w:eastAsia="宋体" w:cs="Times New Roman"/>
                      <w:b w:val="0"/>
                      <w:bCs w:val="0"/>
                      <w:sz w:val="21"/>
                      <w:szCs w:val="21"/>
                      <w:u w:val="none"/>
                    </w:rPr>
                    <w:t>COD</w:t>
                  </w:r>
                  <w:r>
                    <w:rPr>
                      <w:rFonts w:hint="default" w:ascii="Times New Roman" w:hAnsi="Times New Roman" w:eastAsia="宋体" w:cs="Times New Roman"/>
                      <w:b w:val="0"/>
                      <w:bCs w:val="0"/>
                      <w:sz w:val="21"/>
                      <w:szCs w:val="21"/>
                      <w:u w:val="none"/>
                      <w:vertAlign w:val="subscript"/>
                    </w:rPr>
                    <w:t>Cr</w:t>
                  </w:r>
                  <w:r>
                    <w:rPr>
                      <w:rFonts w:hint="default" w:ascii="Times New Roman" w:hAnsi="Times New Roman" w:eastAsia="宋体" w:cs="Times New Roman"/>
                      <w:b w:val="0"/>
                      <w:bCs w:val="0"/>
                      <w:sz w:val="21"/>
                      <w:szCs w:val="21"/>
                      <w:u w:val="none"/>
                      <w:vertAlign w:val="baseline"/>
                      <w:lang w:eastAsia="zh-CN"/>
                    </w:rPr>
                    <w:t>、</w:t>
                  </w:r>
                  <w:r>
                    <w:rPr>
                      <w:rFonts w:hint="default" w:ascii="Times New Roman" w:hAnsi="Times New Roman" w:eastAsia="宋体" w:cs="Times New Roman"/>
                      <w:b w:val="0"/>
                      <w:bCs w:val="0"/>
                      <w:sz w:val="21"/>
                      <w:szCs w:val="21"/>
                      <w:u w:val="none"/>
                      <w:lang w:eastAsia="zh-CN"/>
                    </w:rPr>
                    <w:t>氨氮</w:t>
                  </w:r>
                </w:p>
              </w:tc>
              <w:tc>
                <w:tcPr>
                  <w:tcW w:w="102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监测2天，每天取12次样（两小时一次），测混合样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5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废气</w:t>
                  </w:r>
                </w:p>
              </w:tc>
              <w:tc>
                <w:tcPr>
                  <w:tcW w:w="454"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无组织</w:t>
                  </w:r>
                  <w:r>
                    <w:rPr>
                      <w:rFonts w:hint="default" w:ascii="Times New Roman" w:hAnsi="Times New Roman" w:eastAsia="宋体" w:cs="Times New Roman"/>
                      <w:b w:val="0"/>
                      <w:bCs w:val="0"/>
                      <w:color w:val="auto"/>
                      <w:sz w:val="21"/>
                      <w:szCs w:val="21"/>
                      <w:lang w:val="en-US" w:eastAsia="zh-CN"/>
                    </w:rPr>
                    <w:t>废气</w:t>
                  </w:r>
                </w:p>
              </w:tc>
              <w:tc>
                <w:tcPr>
                  <w:tcW w:w="793" w:type="pct"/>
                  <w:tcBorders>
                    <w:tl2br w:val="nil"/>
                    <w:tr2bl w:val="nil"/>
                  </w:tcBorders>
                  <w:vAlign w:val="center"/>
                </w:tcPr>
                <w:p>
                  <w:pPr>
                    <w:keepNext w:val="0"/>
                    <w:keepLines w:val="0"/>
                    <w:pageBreakBefore w:val="0"/>
                    <w:widowControl w:val="0"/>
                    <w:suppressLineNumbers w:val="0"/>
                    <w:kinsoku/>
                    <w:wordWrap/>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sz w:val="21"/>
                      <w:szCs w:val="21"/>
                      <w:lang w:eastAsia="zh-CN"/>
                    </w:rPr>
                    <w:t>厂界下风向侧</w:t>
                  </w:r>
                </w:p>
              </w:tc>
              <w:tc>
                <w:tcPr>
                  <w:tcW w:w="747" w:type="pct"/>
                  <w:tcBorders>
                    <w:tl2br w:val="nil"/>
                    <w:tr2bl w:val="nil"/>
                  </w:tcBorders>
                  <w:vAlign w:val="center"/>
                </w:tcPr>
                <w:p>
                  <w:pPr>
                    <w:keepNext w:val="0"/>
                    <w:keepLines w:val="0"/>
                    <w:pageBreakBefore w:val="0"/>
                    <w:widowControl w:val="0"/>
                    <w:suppressLineNumbers w:val="0"/>
                    <w:kinsoku/>
                    <w:wordWrap/>
                    <w:topLinePunct w:val="0"/>
                    <w:bidi w:val="0"/>
                    <w:spacing w:before="0" w:beforeAutospacing="0" w:after="0" w:afterAutospacing="0" w:line="360" w:lineRule="auto"/>
                    <w:ind w:left="0" w:leftChars="0" w:right="0" w:rightChars="0"/>
                    <w:jc w:val="center"/>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sz w:val="21"/>
                      <w:szCs w:val="21"/>
                      <w:lang w:val="en-US" w:eastAsia="zh-CN"/>
                    </w:rPr>
                    <w:t>Q</w:t>
                  </w:r>
                  <w:r>
                    <w:rPr>
                      <w:rFonts w:hint="default" w:ascii="Times New Roman" w:hAnsi="Times New Roman" w:eastAsia="宋体" w:cs="Times New Roman"/>
                      <w:b w:val="0"/>
                      <w:bCs w:val="0"/>
                      <w:sz w:val="21"/>
                      <w:szCs w:val="21"/>
                      <w:vertAlign w:val="subscript"/>
                    </w:rPr>
                    <w:t>1</w:t>
                  </w:r>
                  <w:r>
                    <w:rPr>
                      <w:rFonts w:hint="default" w:ascii="Times New Roman" w:hAnsi="Times New Roman" w:eastAsia="宋体" w:cs="Times New Roman"/>
                      <w:b w:val="0"/>
                      <w:bCs w:val="0"/>
                      <w:sz w:val="21"/>
                      <w:szCs w:val="21"/>
                      <w:vertAlign w:val="baseline"/>
                      <w:lang w:eastAsia="zh-CN"/>
                    </w:rPr>
                    <w:t>、</w:t>
                  </w:r>
                  <w:r>
                    <w:rPr>
                      <w:rFonts w:hint="default" w:ascii="Times New Roman" w:hAnsi="Times New Roman" w:eastAsia="宋体" w:cs="Times New Roman"/>
                      <w:b w:val="0"/>
                      <w:bCs w:val="0"/>
                      <w:sz w:val="21"/>
                      <w:szCs w:val="21"/>
                      <w:vertAlign w:val="baseline"/>
                      <w:lang w:val="en-US" w:eastAsia="zh-CN"/>
                    </w:rPr>
                    <w:t>Q</w:t>
                  </w:r>
                  <w:r>
                    <w:rPr>
                      <w:rFonts w:hint="default" w:ascii="Times New Roman" w:hAnsi="Times New Roman" w:eastAsia="宋体" w:cs="Times New Roman"/>
                      <w:b w:val="0"/>
                      <w:bCs w:val="0"/>
                      <w:sz w:val="21"/>
                      <w:szCs w:val="21"/>
                      <w:vertAlign w:val="subscript"/>
                      <w:lang w:val="en-US" w:eastAsia="zh-CN"/>
                    </w:rPr>
                    <w:t>2</w:t>
                  </w:r>
                  <w:r>
                    <w:rPr>
                      <w:rFonts w:hint="default" w:ascii="Times New Roman" w:hAnsi="Times New Roman" w:eastAsia="宋体" w:cs="Times New Roman"/>
                      <w:b w:val="0"/>
                      <w:bCs w:val="0"/>
                      <w:sz w:val="21"/>
                      <w:szCs w:val="21"/>
                      <w:vertAlign w:val="baseline"/>
                      <w:lang w:val="en-US" w:eastAsia="zh-CN"/>
                    </w:rPr>
                    <w:t>、Q</w:t>
                  </w:r>
                  <w:r>
                    <w:rPr>
                      <w:rFonts w:hint="default" w:ascii="Times New Roman" w:hAnsi="Times New Roman" w:eastAsia="宋体" w:cs="Times New Roman"/>
                      <w:b w:val="0"/>
                      <w:bCs w:val="0"/>
                      <w:sz w:val="21"/>
                      <w:szCs w:val="21"/>
                      <w:vertAlign w:val="subscript"/>
                      <w:lang w:val="en-US" w:eastAsia="zh-CN"/>
                    </w:rPr>
                    <w:t>3</w:t>
                  </w:r>
                </w:p>
              </w:tc>
              <w:tc>
                <w:tcPr>
                  <w:tcW w:w="146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60" w:leftChars="-25" w:right="-60" w:rightChars="-25"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NH</w:t>
                  </w:r>
                  <w:r>
                    <w:rPr>
                      <w:rFonts w:hint="default" w:ascii="Times New Roman" w:hAnsi="Times New Roman" w:eastAsia="宋体" w:cs="Times New Roman"/>
                      <w:b w:val="0"/>
                      <w:bCs w:val="0"/>
                      <w:color w:val="auto"/>
                      <w:sz w:val="21"/>
                      <w:szCs w:val="21"/>
                      <w:vertAlign w:val="subscript"/>
                      <w:lang w:val="en-US" w:eastAsia="zh-CN"/>
                    </w:rPr>
                    <w:t>3</w:t>
                  </w:r>
                  <w:r>
                    <w:rPr>
                      <w:rFonts w:hint="default" w:ascii="Times New Roman" w:hAnsi="Times New Roman" w:eastAsia="宋体" w:cs="Times New Roman"/>
                      <w:b w:val="0"/>
                      <w:bCs w:val="0"/>
                      <w:color w:val="auto"/>
                      <w:sz w:val="21"/>
                      <w:szCs w:val="21"/>
                      <w:lang w:val="en-US" w:eastAsia="zh-CN"/>
                    </w:rPr>
                    <w:t>、H</w:t>
                  </w:r>
                  <w:r>
                    <w:rPr>
                      <w:rFonts w:hint="default" w:ascii="Times New Roman" w:hAnsi="Times New Roman" w:eastAsia="宋体" w:cs="Times New Roman"/>
                      <w:b w:val="0"/>
                      <w:bCs w:val="0"/>
                      <w:color w:val="auto"/>
                      <w:sz w:val="21"/>
                      <w:szCs w:val="21"/>
                      <w:vertAlign w:val="subscript"/>
                      <w:lang w:val="en-US" w:eastAsia="zh-CN"/>
                    </w:rPr>
                    <w:t>2</w:t>
                  </w:r>
                  <w:r>
                    <w:rPr>
                      <w:rFonts w:hint="default" w:ascii="Times New Roman" w:hAnsi="Times New Roman" w:eastAsia="宋体" w:cs="Times New Roman"/>
                      <w:b w:val="0"/>
                      <w:bCs w:val="0"/>
                      <w:color w:val="auto"/>
                      <w:sz w:val="21"/>
                      <w:szCs w:val="21"/>
                      <w:lang w:val="en-US" w:eastAsia="zh-CN"/>
                    </w:rPr>
                    <w:t>S、臭气浓度</w:t>
                  </w:r>
                </w:p>
              </w:tc>
              <w:tc>
                <w:tcPr>
                  <w:tcW w:w="102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sz w:val="21"/>
                      <w:szCs w:val="21"/>
                      <w:lang w:val="en-US" w:eastAsia="zh-CN"/>
                    </w:rPr>
                    <w:t>监测2天，每2小时采一次，每天共采四次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19"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噪声</w:t>
                  </w:r>
                </w:p>
              </w:tc>
              <w:tc>
                <w:tcPr>
                  <w:tcW w:w="1248" w:type="pct"/>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四周各设一个厂界噪声监测点，共4个点</w:t>
                  </w:r>
                </w:p>
              </w:tc>
              <w:tc>
                <w:tcPr>
                  <w:tcW w:w="747"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lang w:val="en-US" w:eastAsia="zh-CN"/>
                    </w:rPr>
                    <w:t>N</w:t>
                  </w:r>
                  <w:r>
                    <w:rPr>
                      <w:rFonts w:hint="default" w:ascii="Times New Roman" w:hAnsi="Times New Roman" w:eastAsia="宋体" w:cs="Times New Roman"/>
                      <w:b w:val="0"/>
                      <w:bCs w:val="0"/>
                      <w:color w:val="auto"/>
                      <w:sz w:val="21"/>
                      <w:szCs w:val="21"/>
                    </w:rPr>
                    <w:t>1、</w:t>
                  </w:r>
                  <w:r>
                    <w:rPr>
                      <w:rFonts w:hint="default" w:ascii="Times New Roman" w:hAnsi="Times New Roman" w:eastAsia="宋体" w:cs="Times New Roman"/>
                      <w:b w:val="0"/>
                      <w:bCs w:val="0"/>
                      <w:color w:val="auto"/>
                      <w:sz w:val="21"/>
                      <w:szCs w:val="21"/>
                      <w:lang w:val="en-US" w:eastAsia="zh-CN"/>
                    </w:rPr>
                    <w:t>N</w:t>
                  </w:r>
                  <w:r>
                    <w:rPr>
                      <w:rFonts w:hint="default" w:ascii="Times New Roman" w:hAnsi="Times New Roman" w:eastAsia="宋体" w:cs="Times New Roman"/>
                      <w:b w:val="0"/>
                      <w:bCs w:val="0"/>
                      <w:color w:val="auto"/>
                      <w:sz w:val="21"/>
                      <w:szCs w:val="21"/>
                    </w:rPr>
                    <w:t>2、</w:t>
                  </w:r>
                  <w:r>
                    <w:rPr>
                      <w:rFonts w:hint="default" w:ascii="Times New Roman" w:hAnsi="Times New Roman" w:eastAsia="宋体" w:cs="Times New Roman"/>
                      <w:b w:val="0"/>
                      <w:bCs w:val="0"/>
                      <w:color w:val="auto"/>
                      <w:sz w:val="21"/>
                      <w:szCs w:val="21"/>
                      <w:lang w:val="en-US" w:eastAsia="zh-CN"/>
                    </w:rPr>
                    <w:t>N</w:t>
                  </w:r>
                  <w:r>
                    <w:rPr>
                      <w:rFonts w:hint="default" w:ascii="Times New Roman" w:hAnsi="Times New Roman" w:eastAsia="宋体" w:cs="Times New Roman"/>
                      <w:b w:val="0"/>
                      <w:bCs w:val="0"/>
                      <w:color w:val="auto"/>
                      <w:sz w:val="21"/>
                      <w:szCs w:val="21"/>
                    </w:rPr>
                    <w:t>3、</w:t>
                  </w:r>
                  <w:r>
                    <w:rPr>
                      <w:rFonts w:hint="default" w:ascii="Times New Roman" w:hAnsi="Times New Roman" w:eastAsia="宋体" w:cs="Times New Roman"/>
                      <w:b w:val="0"/>
                      <w:bCs w:val="0"/>
                      <w:color w:val="auto"/>
                      <w:sz w:val="21"/>
                      <w:szCs w:val="21"/>
                      <w:lang w:val="en-US" w:eastAsia="zh-CN"/>
                    </w:rPr>
                    <w:t>N</w:t>
                  </w:r>
                  <w:r>
                    <w:rPr>
                      <w:rFonts w:hint="default" w:ascii="Times New Roman" w:hAnsi="Times New Roman" w:eastAsia="宋体" w:cs="Times New Roman"/>
                      <w:b w:val="0"/>
                      <w:bCs w:val="0"/>
                      <w:color w:val="auto"/>
                      <w:sz w:val="21"/>
                      <w:szCs w:val="21"/>
                    </w:rPr>
                    <w:t>4</w:t>
                  </w:r>
                </w:p>
              </w:tc>
              <w:tc>
                <w:tcPr>
                  <w:tcW w:w="1460"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等效连续A声级</w:t>
                  </w:r>
                </w:p>
              </w:tc>
              <w:tc>
                <w:tcPr>
                  <w:tcW w:w="1023" w:type="pc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0"/>
                      <w:sz w:val="21"/>
                      <w:szCs w:val="21"/>
                      <w:lang w:val="en-US" w:eastAsia="zh-CN" w:bidi="ar-SA"/>
                    </w:rPr>
                  </w:pPr>
                  <w:r>
                    <w:rPr>
                      <w:rFonts w:hint="default" w:ascii="Times New Roman" w:hAnsi="Times New Roman" w:eastAsia="宋体" w:cs="Times New Roman"/>
                      <w:b w:val="0"/>
                      <w:bCs w:val="0"/>
                      <w:color w:val="auto"/>
                      <w:sz w:val="21"/>
                      <w:szCs w:val="21"/>
                    </w:rPr>
                    <w:t>监测2天，昼夜各1次</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outlineLvl w:val="9"/>
              <w:rPr>
                <w:rFonts w:hint="default" w:ascii="Times New Roman" w:hAnsi="Times New Roman" w:eastAsia="宋体" w:cs="Times New Roman"/>
                <w:b w:val="0"/>
                <w:bCs/>
                <w:color w:val="auto"/>
                <w:sz w:val="28"/>
                <w:szCs w:val="28"/>
                <w:u w:val="none" w:color="auto"/>
                <w:lang w:eastAsia="zh-CN"/>
              </w:rPr>
            </w:pPr>
            <w:r>
              <w:rPr>
                <w:rFonts w:hint="default" w:ascii="Times New Roman" w:hAnsi="Times New Roman" w:eastAsia="宋体" w:cs="Times New Roman"/>
                <w:b w:val="0"/>
                <w:bCs/>
                <w:color w:val="auto"/>
                <w:sz w:val="28"/>
                <w:szCs w:val="28"/>
                <w:u w:val="none" w:color="auto"/>
                <w:lang w:eastAsia="zh-CN"/>
              </w:rPr>
              <w:t>本项目验收</w:t>
            </w:r>
            <w:r>
              <w:rPr>
                <w:rFonts w:hint="default" w:ascii="Times New Roman" w:hAnsi="Times New Roman" w:eastAsia="宋体" w:cs="Times New Roman"/>
                <w:b w:val="0"/>
                <w:bCs/>
                <w:color w:val="auto"/>
                <w:sz w:val="28"/>
                <w:szCs w:val="28"/>
                <w:u w:val="none" w:color="auto"/>
              </w:rPr>
              <w:t>监测分析方法</w:t>
            </w:r>
            <w:r>
              <w:rPr>
                <w:rFonts w:hint="default" w:ascii="Times New Roman" w:hAnsi="Times New Roman" w:eastAsia="宋体" w:cs="Times New Roman"/>
                <w:b w:val="0"/>
                <w:bCs/>
                <w:color w:val="auto"/>
                <w:sz w:val="28"/>
                <w:szCs w:val="28"/>
                <w:u w:val="none" w:color="auto"/>
                <w:lang w:eastAsia="zh-CN"/>
              </w:rPr>
              <w:t>：</w:t>
            </w:r>
          </w:p>
          <w:p>
            <w:pPr>
              <w:jc w:val="center"/>
              <w:rPr>
                <w:rFonts w:hint="default" w:ascii="Times New Roman" w:hAnsi="Times New Roman" w:eastAsia="宋体" w:cs="Times New Roman"/>
                <w:b/>
                <w:color w:val="auto"/>
                <w:sz w:val="24"/>
                <w:szCs w:val="24"/>
                <w:u w:val="none" w:color="auto"/>
              </w:rPr>
            </w:pPr>
            <w:r>
              <w:rPr>
                <w:rFonts w:hint="default" w:ascii="Times New Roman" w:hAnsi="Times New Roman" w:eastAsia="宋体" w:cs="Times New Roman"/>
                <w:b/>
                <w:color w:val="auto"/>
                <w:sz w:val="24"/>
                <w:szCs w:val="24"/>
                <w:u w:val="none" w:color="auto"/>
              </w:rPr>
              <w:t>表</w:t>
            </w:r>
            <w:r>
              <w:rPr>
                <w:rFonts w:hint="eastAsia" w:cs="Times New Roman"/>
                <w:b/>
                <w:color w:val="auto"/>
                <w:sz w:val="24"/>
                <w:szCs w:val="24"/>
                <w:u w:val="none" w:color="auto"/>
                <w:lang w:val="en-US" w:eastAsia="zh-CN"/>
              </w:rPr>
              <w:t xml:space="preserve">11 </w:t>
            </w:r>
            <w:r>
              <w:rPr>
                <w:rFonts w:hint="default" w:ascii="Times New Roman" w:hAnsi="Times New Roman" w:eastAsia="宋体" w:cs="Times New Roman"/>
                <w:b/>
                <w:color w:val="auto"/>
                <w:sz w:val="24"/>
                <w:szCs w:val="24"/>
                <w:u w:val="none" w:color="auto"/>
                <w:lang w:val="en-US" w:eastAsia="zh-CN"/>
              </w:rPr>
              <w:t xml:space="preserve"> </w:t>
            </w:r>
            <w:r>
              <w:rPr>
                <w:rFonts w:hint="default" w:ascii="Times New Roman" w:hAnsi="Times New Roman" w:eastAsia="宋体" w:cs="Times New Roman"/>
                <w:b/>
                <w:color w:val="auto"/>
                <w:sz w:val="24"/>
                <w:szCs w:val="24"/>
                <w:u w:val="none" w:color="auto"/>
              </w:rPr>
              <w:t>监测分析方法和主要仪器一览表</w:t>
            </w:r>
          </w:p>
          <w:tbl>
            <w:tblPr>
              <w:tblStyle w:val="18"/>
              <w:tblW w:w="9194" w:type="dxa"/>
              <w:tblInd w:w="1"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91"/>
              <w:gridCol w:w="955"/>
              <w:gridCol w:w="3828"/>
              <w:gridCol w:w="2340"/>
              <w:gridCol w:w="12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57" w:hRule="atLeast"/>
              </w:trPr>
              <w:tc>
                <w:tcPr>
                  <w:tcW w:w="430"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类别</w:t>
                  </w:r>
                </w:p>
              </w:tc>
              <w:tc>
                <w:tcPr>
                  <w:tcW w:w="519"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分析</w:t>
                  </w:r>
                </w:p>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项目</w:t>
                  </w:r>
                </w:p>
              </w:tc>
              <w:tc>
                <w:tcPr>
                  <w:tcW w:w="2081"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分析方法及方法来源</w:t>
                  </w:r>
                </w:p>
              </w:tc>
              <w:tc>
                <w:tcPr>
                  <w:tcW w:w="1272"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使用仪器</w:t>
                  </w:r>
                </w:p>
              </w:tc>
              <w:tc>
                <w:tcPr>
                  <w:tcW w:w="696"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最低检</w:t>
                  </w:r>
                </w:p>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出限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430"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r>
                    <w:rPr>
                      <w:rFonts w:hint="default" w:ascii="Times New Roman" w:hAnsi="Times New Roman" w:eastAsia="宋体" w:cs="Times New Roman"/>
                      <w:b w:val="0"/>
                      <w:color w:val="000000"/>
                      <w:sz w:val="21"/>
                      <w:szCs w:val="21"/>
                      <w:lang w:val="en-US" w:eastAsia="zh-CN"/>
                    </w:rPr>
                    <w:t>废水</w:t>
                  </w: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sz w:val="21"/>
                      <w:szCs w:val="21"/>
                    </w:rPr>
                    <w:t>pH</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color w:val="000000"/>
                      <w:sz w:val="21"/>
                      <w:szCs w:val="21"/>
                    </w:rPr>
                    <w:t>《水和废水监测分析方法》(第四版增补版）国家环境保护总局 2002年 便携式pH计法（B） 3.1.6（2）</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color w:val="000000"/>
                      <w:sz w:val="21"/>
                      <w:szCs w:val="21"/>
                    </w:rPr>
                    <w:t>多参数分析仪</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sz w:val="21"/>
                      <w:szCs w:val="21"/>
                    </w:rPr>
                    <w:t>CODcr</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《水质化学需氧量的测定 重铬酸盐法》HJ828-2017</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滴定管</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val="0"/>
                      <w:color w:val="000000"/>
                      <w:sz w:val="21"/>
                      <w:szCs w:val="21"/>
                    </w:rPr>
                    <w:t>4mg/L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color w:val="000000"/>
                      <w:sz w:val="21"/>
                      <w:szCs w:val="21"/>
                    </w:rPr>
                    <w:t>悬浮物</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《水质悬浮物的测定重量法》GB/T11901-1989</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FB224型</w:t>
                  </w:r>
                </w:p>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电子天平</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val="0"/>
                      <w:color w:val="00000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sz w:val="21"/>
                      <w:szCs w:val="21"/>
                    </w:rPr>
                    <w:t>氨氮</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 xml:space="preserve">《水质氨氮的测定 纳氏试剂比色法》HJ535-2009    </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752型</w:t>
                  </w:r>
                </w:p>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紫外/可见分光光度计</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val="0"/>
                      <w:color w:val="000000"/>
                      <w:sz w:val="21"/>
                      <w:szCs w:val="21"/>
                    </w:rPr>
                    <w:t>0.025mg/L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bCs/>
                      <w:color w:val="000000"/>
                      <w:kern w:val="2"/>
                      <w:sz w:val="21"/>
                      <w:szCs w:val="21"/>
                      <w:lang w:val="en-US" w:eastAsia="zh-CN" w:bidi="ar-SA"/>
                    </w:rPr>
                    <w:t>动植物油</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color w:val="000000"/>
                      <w:sz w:val="21"/>
                      <w:szCs w:val="21"/>
                    </w:rPr>
                    <w:t>《水质石油类和动植物油的测定 红外分光光度法》HJ637-2018</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LT-21A型</w:t>
                  </w:r>
                </w:p>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color w:val="000000"/>
                      <w:sz w:val="21"/>
                      <w:szCs w:val="21"/>
                    </w:rPr>
                    <w:t>红外分光测油仪</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sz w:val="21"/>
                      <w:szCs w:val="21"/>
                    </w:rPr>
                    <w:t>0.06</w:t>
                  </w:r>
                  <w:r>
                    <w:rPr>
                      <w:rFonts w:hint="default" w:ascii="Times New Roman" w:hAnsi="Times New Roman" w:eastAsia="宋体" w:cs="Times New Roman"/>
                      <w:b w:val="0"/>
                      <w:bCs w:val="0"/>
                      <w:color w:val="000000"/>
                      <w:sz w:val="21"/>
                      <w:szCs w:val="21"/>
                    </w:rPr>
                    <w:t>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色度</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《水质色度的测定目视比色法》 GB/T11903-1989</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lang w:val="en-US" w:eastAsia="zh-CN"/>
                    </w:rPr>
                  </w:pPr>
                  <w:r>
                    <w:rPr>
                      <w:rFonts w:hint="default" w:ascii="Times New Roman" w:hAnsi="Times New Roman" w:eastAsia="宋体" w:cs="Times New Roman"/>
                      <w:b w:val="0"/>
                      <w:bCs w:val="0"/>
                      <w:color w:val="000000"/>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TN</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《水质总氮的测定碱性过硫酸钾消解紫外分光光度法》HJ636-2012</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北京普析紫外可见分光光度计</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0.05mg/L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TP</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《水质总磷的测定钼酸铵分光光度法》GB/T11893-1989</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北京普析紫外可见分光光度计</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0.0</w:t>
                  </w:r>
                  <w:r>
                    <w:rPr>
                      <w:rFonts w:hint="default" w:ascii="Times New Roman" w:hAnsi="Times New Roman" w:eastAsia="宋体" w:cs="Times New Roman"/>
                      <w:b w:val="0"/>
                      <w:bCs w:val="0"/>
                      <w:color w:val="000000"/>
                      <w:sz w:val="21"/>
                      <w:szCs w:val="21"/>
                      <w:lang w:val="en-US" w:eastAsia="zh-CN"/>
                    </w:rPr>
                    <w:t>1</w:t>
                  </w:r>
                  <w:r>
                    <w:rPr>
                      <w:rFonts w:hint="default" w:ascii="Times New Roman" w:hAnsi="Times New Roman" w:eastAsia="宋体" w:cs="Times New Roman"/>
                      <w:b w:val="0"/>
                      <w:bCs w:val="0"/>
                      <w:color w:val="000000"/>
                      <w:sz w:val="21"/>
                      <w:szCs w:val="21"/>
                    </w:rPr>
                    <w:t>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粪大肠菌群</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《水质粪大肠菌群的测定多管发酵法》（HJ 347.2-2018）</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恒温恒湿培养箱LRHS-150-22隔水式电热恒温培养箱PYX-DHS 350-85</w:t>
                  </w:r>
                </w:p>
              </w:tc>
              <w:tc>
                <w:tcPr>
                  <w:tcW w:w="696" w:type="pct"/>
                  <w:tcBorders>
                    <w:tl2br w:val="nil"/>
                    <w:tr2bl w:val="nil"/>
                  </w:tcBorders>
                  <w:noWrap w:val="0"/>
                  <w:vAlign w:val="center"/>
                </w:tcPr>
                <w:p>
                  <w:pPr>
                    <w:keepNext w:val="0"/>
                    <w:keepLines w:val="0"/>
                    <w:pageBreakBefore w:val="0"/>
                    <w:widowControl w:val="0"/>
                    <w:tabs>
                      <w:tab w:val="left" w:pos="317"/>
                    </w:tabs>
                    <w:kinsoku/>
                    <w:wordWrap/>
                    <w:overflowPunct/>
                    <w:topLinePunct w:val="0"/>
                    <w:autoSpaceDE/>
                    <w:bidi w:val="0"/>
                    <w:adjustRightInd/>
                    <w:snapToGrid/>
                    <w:spacing w:beforeAutospacing="0" w:afterAutospacing="0" w:line="240" w:lineRule="auto"/>
                    <w:jc w:val="left"/>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ab/>
                  </w:r>
                  <w:r>
                    <w:rPr>
                      <w:rFonts w:hint="default" w:ascii="Times New Roman" w:hAnsi="Times New Roman" w:eastAsia="宋体" w:cs="Times New Roman"/>
                      <w:b w:val="0"/>
                      <w:bCs w:val="0"/>
                      <w:color w:val="000000"/>
                      <w:sz w:val="21"/>
                      <w:szCs w:val="21"/>
                      <w:lang w:eastAsia="zh-CN"/>
                    </w:rPr>
                    <w:t>20（MPN/L）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LAS</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《水质 阴离子表面活性剂的测定 亚甲蓝分光光度法》GB 7494-87</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紫外可见分光光度计TU-1901</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0.05mg/L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石油类</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《水质  石油类和动植物油类的测定 红外分光光度法》HJ637-2018</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红外分光测油仪JLBG-126</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0.04mg/L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val="0"/>
                      <w:sz w:val="21"/>
                      <w:szCs w:val="21"/>
                      <w:lang w:val="en-US" w:eastAsia="zh-CN"/>
                    </w:rPr>
                    <w:t>BOD</w:t>
                  </w:r>
                  <w:r>
                    <w:rPr>
                      <w:rFonts w:hint="default" w:ascii="Times New Roman" w:hAnsi="Times New Roman" w:eastAsia="宋体" w:cs="Times New Roman"/>
                      <w:b w:val="0"/>
                      <w:bCs w:val="0"/>
                      <w:sz w:val="21"/>
                      <w:szCs w:val="21"/>
                      <w:vertAlign w:val="subscript"/>
                      <w:lang w:val="en-US" w:eastAsia="zh-CN"/>
                    </w:rPr>
                    <w:t>5</w:t>
                  </w:r>
                </w:p>
              </w:tc>
              <w:tc>
                <w:tcPr>
                  <w:tcW w:w="2081" w:type="pct"/>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color w:val="000000"/>
                      <w:kern w:val="2"/>
                      <w:sz w:val="21"/>
                      <w:szCs w:val="21"/>
                      <w:lang w:val="en-US" w:eastAsia="zh-CN" w:bidi="ar-SA"/>
                    </w:rPr>
                  </w:pPr>
                  <w:r>
                    <w:rPr>
                      <w:rFonts w:hint="default" w:ascii="Times New Roman" w:hAnsi="Times New Roman" w:eastAsia="宋体" w:cs="Times New Roman"/>
                      <w:b w:val="0"/>
                      <w:color w:val="000000"/>
                      <w:sz w:val="21"/>
                      <w:szCs w:val="21"/>
                    </w:rPr>
                    <w:t>《水质 五日生化需氧量（BOD</w:t>
                  </w:r>
                  <w:r>
                    <w:rPr>
                      <w:rFonts w:hint="default" w:ascii="Times New Roman" w:hAnsi="Times New Roman" w:eastAsia="宋体" w:cs="Times New Roman"/>
                      <w:b w:val="0"/>
                      <w:color w:val="000000"/>
                      <w:sz w:val="21"/>
                      <w:szCs w:val="21"/>
                      <w:vertAlign w:val="subscript"/>
                    </w:rPr>
                    <w:t>5</w:t>
                  </w:r>
                  <w:r>
                    <w:rPr>
                      <w:rFonts w:hint="default" w:ascii="Times New Roman" w:hAnsi="Times New Roman" w:eastAsia="宋体" w:cs="Times New Roman"/>
                      <w:b w:val="0"/>
                      <w:color w:val="000000"/>
                      <w:sz w:val="21"/>
                      <w:szCs w:val="21"/>
                    </w:rPr>
                    <w:t>）的测定稀释与接种法》HJ505-2009</w:t>
                  </w:r>
                </w:p>
              </w:tc>
              <w:tc>
                <w:tcPr>
                  <w:tcW w:w="1272"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生化培养箱SPX-150</w:t>
                  </w:r>
                </w:p>
              </w:tc>
              <w:tc>
                <w:tcPr>
                  <w:tcW w:w="696" w:type="pc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bCs w:val="0"/>
                      <w:color w:val="000000"/>
                      <w:kern w:val="2"/>
                      <w:sz w:val="21"/>
                      <w:szCs w:val="21"/>
                      <w:lang w:val="en-US" w:eastAsia="zh-CN" w:bidi="ar-SA"/>
                    </w:rPr>
                  </w:pPr>
                  <w:r>
                    <w:rPr>
                      <w:rFonts w:hint="default" w:ascii="Times New Roman" w:hAnsi="Times New Roman" w:eastAsia="宋体" w:cs="Times New Roman"/>
                      <w:b w:val="0"/>
                      <w:bCs w:val="0"/>
                      <w:color w:val="000000"/>
                      <w:sz w:val="21"/>
                      <w:szCs w:val="21"/>
                    </w:rPr>
                    <w:t>0.5mg/L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430"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r>
                    <w:rPr>
                      <w:rFonts w:hint="default" w:ascii="Times New Roman" w:hAnsi="Times New Roman" w:eastAsia="宋体" w:cs="Times New Roman"/>
                      <w:b w:val="0"/>
                      <w:color w:val="000000"/>
                      <w:sz w:val="21"/>
                      <w:szCs w:val="21"/>
                      <w:lang w:val="en-US" w:eastAsia="zh-CN"/>
                    </w:rPr>
                    <w:t>无组织废气</w:t>
                  </w:r>
                </w:p>
              </w:tc>
              <w:tc>
                <w:tcPr>
                  <w:tcW w:w="519"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color w:val="000000"/>
                      <w:sz w:val="21"/>
                      <w:szCs w:val="21"/>
                      <w:lang w:val="en-US" w:eastAsia="zh-CN"/>
                    </w:rPr>
                    <w:t>氨</w:t>
                  </w:r>
                </w:p>
              </w:tc>
              <w:tc>
                <w:tcPr>
                  <w:tcW w:w="2081"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《环境空气和废气 氨的测定 纳氏试剂分光光度法》HJ533-2009</w:t>
                  </w:r>
                </w:p>
              </w:tc>
              <w:tc>
                <w:tcPr>
                  <w:tcW w:w="1272"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TU-1901紫外可见分光光度计</w:t>
                  </w:r>
                </w:p>
              </w:tc>
              <w:tc>
                <w:tcPr>
                  <w:tcW w:w="696" w:type="pct"/>
                  <w:tcBorders>
                    <w:tl2br w:val="nil"/>
                    <w:tr2bl w:val="nil"/>
                  </w:tcBorders>
                  <w:noWrap w:val="0"/>
                  <w:vAlign w:val="center"/>
                </w:tcPr>
                <w:p>
                  <w:pPr>
                    <w:pStyle w:val="16"/>
                    <w:keepNext w:val="0"/>
                    <w:keepLines w:val="0"/>
                    <w:pageBreakBefore w:val="0"/>
                    <w:widowControl/>
                    <w:kinsoku/>
                    <w:wordWrap/>
                    <w:overflowPunct/>
                    <w:topLinePunct w:val="0"/>
                    <w:autoSpaceDE/>
                    <w:bidi w:val="0"/>
                    <w:adjustRightInd/>
                    <w:snapToGrid/>
                    <w:spacing w:beforeAutospacing="0" w:afterAutospacing="0" w:line="240" w:lineRule="auto"/>
                    <w:ind w:left="0" w:leftChars="0" w:right="0" w:rightChars="0"/>
                    <w:jc w:val="center"/>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bCs w:val="0"/>
                      <w:color w:val="000000"/>
                      <w:sz w:val="21"/>
                      <w:szCs w:val="21"/>
                    </w:rPr>
                    <w:t>0.</w:t>
                  </w:r>
                  <w:r>
                    <w:rPr>
                      <w:rFonts w:hint="default" w:ascii="Times New Roman" w:hAnsi="Times New Roman" w:eastAsia="宋体" w:cs="Times New Roman"/>
                      <w:b w:val="0"/>
                      <w:bCs w:val="0"/>
                      <w:color w:val="000000"/>
                      <w:sz w:val="21"/>
                      <w:szCs w:val="21"/>
                      <w:lang w:val="en-US" w:eastAsia="zh-CN"/>
                    </w:rPr>
                    <w:t>01</w:t>
                  </w:r>
                  <w:r>
                    <w:rPr>
                      <w:rFonts w:hint="default" w:ascii="Times New Roman" w:hAnsi="Times New Roman" w:eastAsia="宋体" w:cs="Times New Roman"/>
                      <w:b w:val="0"/>
                      <w:bCs w:val="0"/>
                      <w:color w:val="000000"/>
                      <w:sz w:val="21"/>
                      <w:szCs w:val="21"/>
                    </w:rPr>
                    <w:t xml:space="preserve"> mg/m</w:t>
                  </w:r>
                  <w:r>
                    <w:rPr>
                      <w:rFonts w:hint="default" w:ascii="Times New Roman" w:hAnsi="Times New Roman" w:eastAsia="宋体" w:cs="Times New Roman"/>
                      <w:b w:val="0"/>
                      <w:bCs w:val="0"/>
                      <w:color w:val="000000"/>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104"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color w:val="000000"/>
                      <w:sz w:val="21"/>
                      <w:szCs w:val="21"/>
                      <w:lang w:val="en-US" w:eastAsia="zh-CN"/>
                    </w:rPr>
                    <w:t>硫化氢</w:t>
                  </w:r>
                </w:p>
              </w:tc>
              <w:tc>
                <w:tcPr>
                  <w:tcW w:w="2081"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《空气质量 硫化氢、甲硫醇、甲硫醚和二甲二硫的测定 气相色谱法》(GBT 14678-1993)</w:t>
                  </w:r>
                </w:p>
              </w:tc>
              <w:tc>
                <w:tcPr>
                  <w:tcW w:w="1272"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TU-1901紫外可见分光光度计</w:t>
                  </w:r>
                </w:p>
              </w:tc>
              <w:tc>
                <w:tcPr>
                  <w:tcW w:w="696"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color w:val="000000"/>
                      <w:sz w:val="21"/>
                      <w:szCs w:val="21"/>
                    </w:rPr>
                    <w:t>0.001</w:t>
                  </w:r>
                  <w:r>
                    <w:rPr>
                      <w:rFonts w:hint="default" w:ascii="Times New Roman" w:hAnsi="Times New Roman" w:eastAsia="宋体" w:cs="Times New Roman"/>
                      <w:b w:val="0"/>
                      <w:bCs w:val="0"/>
                      <w:color w:val="000000"/>
                      <w:sz w:val="21"/>
                      <w:szCs w:val="21"/>
                    </w:rPr>
                    <w:t xml:space="preserve"> mg/m</w:t>
                  </w:r>
                  <w:r>
                    <w:rPr>
                      <w:rFonts w:hint="default" w:ascii="Times New Roman" w:hAnsi="Times New Roman" w:eastAsia="宋体" w:cs="Times New Roman"/>
                      <w:b w:val="0"/>
                      <w:bCs w:val="0"/>
                      <w:color w:val="000000"/>
                      <w:sz w:val="21"/>
                      <w:szCs w:val="21"/>
                      <w:vertAlign w:val="superscript"/>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430" w:type="pct"/>
                  <w:vMerge w:val="continue"/>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lang w:val="en-US" w:eastAsia="zh-CN"/>
                    </w:rPr>
                  </w:pPr>
                </w:p>
              </w:tc>
              <w:tc>
                <w:tcPr>
                  <w:tcW w:w="519"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color w:val="000000"/>
                      <w:sz w:val="21"/>
                      <w:szCs w:val="21"/>
                    </w:rPr>
                    <w:t>臭气浓度</w:t>
                  </w:r>
                </w:p>
              </w:tc>
              <w:tc>
                <w:tcPr>
                  <w:tcW w:w="2081"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《空气质量 恶臭的测定 三点比较式臭袋法》GB/T14675-1993</w:t>
                  </w:r>
                </w:p>
              </w:tc>
              <w:tc>
                <w:tcPr>
                  <w:tcW w:w="1272"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color w:val="000000"/>
                      <w:sz w:val="21"/>
                      <w:szCs w:val="21"/>
                    </w:rPr>
                    <w:t>气袋</w:t>
                  </w:r>
                </w:p>
              </w:tc>
              <w:tc>
                <w:tcPr>
                  <w:tcW w:w="696"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sz w:val="21"/>
                      <w:szCs w:val="21"/>
                    </w:rPr>
                  </w:pPr>
                  <w:r>
                    <w:rPr>
                      <w:rFonts w:hint="default" w:ascii="Times New Roman" w:hAnsi="Times New Roman" w:eastAsia="宋体" w:cs="Times New Roman"/>
                      <w:b w:val="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430"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beforeAutospacing="0" w:afterAutospacing="0" w:line="240" w:lineRule="auto"/>
                    <w:ind w:left="-120" w:leftChars="-50" w:right="-120" w:rightChars="-50"/>
                    <w:jc w:val="center"/>
                    <w:textAlignment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噪声</w:t>
                  </w:r>
                </w:p>
              </w:tc>
              <w:tc>
                <w:tcPr>
                  <w:tcW w:w="519"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厂界噪声</w:t>
                  </w:r>
                </w:p>
              </w:tc>
              <w:tc>
                <w:tcPr>
                  <w:tcW w:w="208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《工业企业厂界噪声排放标准》</w:t>
                  </w:r>
                </w:p>
                <w:p>
                  <w:pPr>
                    <w:keepNext w:val="0"/>
                    <w:keepLines w:val="0"/>
                    <w:pageBreakBefore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 xml:space="preserve"> GB 12348-2008</w:t>
                  </w:r>
                </w:p>
              </w:tc>
              <w:tc>
                <w:tcPr>
                  <w:tcW w:w="1272"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AWA6228</w:t>
                  </w:r>
                </w:p>
                <w:p>
                  <w:pPr>
                    <w:keepNext w:val="0"/>
                    <w:keepLines w:val="0"/>
                    <w:pageBreakBefore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多功能声级计</w:t>
                  </w:r>
                </w:p>
                <w:p>
                  <w:pPr>
                    <w:keepNext w:val="0"/>
                    <w:keepLines w:val="0"/>
                    <w:pageBreakBefore w:val="0"/>
                    <w:kinsoku/>
                    <w:wordWrap/>
                    <w:overflowPunct/>
                    <w:topLinePunct w:val="0"/>
                    <w:autoSpaceDE/>
                    <w:bidi w:val="0"/>
                    <w:adjustRightInd/>
                    <w:snapToGrid/>
                    <w:spacing w:beforeAutospacing="0" w:afterAutospacing="0" w:line="240" w:lineRule="auto"/>
                    <w:jc w:val="center"/>
                    <w:outlineLvl w:val="9"/>
                    <w:rPr>
                      <w:rFonts w:hint="default" w:ascii="Times New Roman" w:hAnsi="Times New Roman" w:eastAsia="宋体" w:cs="Times New Roman"/>
                      <w:b w:val="0"/>
                      <w:color w:val="000000"/>
                      <w:sz w:val="21"/>
                      <w:szCs w:val="21"/>
                    </w:rPr>
                  </w:pPr>
                  <w:r>
                    <w:rPr>
                      <w:rFonts w:hint="default" w:ascii="Times New Roman" w:hAnsi="Times New Roman" w:eastAsia="宋体" w:cs="Times New Roman"/>
                      <w:b w:val="0"/>
                      <w:color w:val="000000"/>
                      <w:sz w:val="21"/>
                      <w:szCs w:val="21"/>
                    </w:rPr>
                    <w:t>AWA6021A</w:t>
                  </w:r>
                </w:p>
                <w:p>
                  <w:pPr>
                    <w:keepNext w:val="0"/>
                    <w:keepLines w:val="0"/>
                    <w:pageBreakBefore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color w:val="000000"/>
                      <w:sz w:val="21"/>
                      <w:szCs w:val="21"/>
                    </w:rPr>
                    <w:t>声级校准器</w:t>
                  </w:r>
                </w:p>
              </w:tc>
              <w:tc>
                <w:tcPr>
                  <w:tcW w:w="69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beforeAutospacing="0" w:afterAutospacing="0" w:line="240" w:lineRule="auto"/>
                    <w:jc w:val="center"/>
                    <w:textAlignment w:val="center"/>
                    <w:outlineLvl w:val="9"/>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color w:val="000000"/>
                      <w:sz w:val="21"/>
                      <w:szCs w:val="21"/>
                    </w:rPr>
                    <w:t>/</w:t>
                  </w:r>
                </w:p>
              </w:tc>
            </w:tr>
          </w:tbl>
          <w:p>
            <w:pPr>
              <w:pStyle w:val="26"/>
              <w:spacing w:line="374" w:lineRule="exact"/>
              <w:jc w:val="both"/>
              <w:rPr>
                <w:rFonts w:hint="default" w:ascii="Times New Roman" w:hAnsi="Times New Roman" w:eastAsia="宋体" w:cs="Times New Roman"/>
                <w:sz w:val="21"/>
                <w:szCs w:val="20"/>
                <w:lang w:eastAsia="zh-CN"/>
              </w:rPr>
            </w:pPr>
          </w:p>
        </w:tc>
      </w:tr>
    </w:tbl>
    <w:p>
      <w:pPr>
        <w:pStyle w:val="5"/>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spacing w:line="386" w:lineRule="exact"/>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表七</w:t>
      </w:r>
    </w:p>
    <w:tbl>
      <w:tblPr>
        <w:tblStyle w:val="19"/>
        <w:tblW w:w="914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2" w:hRule="atLeast"/>
          <w:jc w:val="center"/>
        </w:trPr>
        <w:tc>
          <w:tcPr>
            <w:tcW w:w="9147" w:type="dxa"/>
            <w:tcBorders>
              <w:tl2br w:val="nil"/>
              <w:tr2bl w:val="nil"/>
            </w:tcBorders>
          </w:tcPr>
          <w:p>
            <w:pPr>
              <w:spacing w:line="360" w:lineRule="auto"/>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验收监测期间生产工况记录：</w:t>
            </w:r>
          </w:p>
          <w:p>
            <w:pPr>
              <w:spacing w:line="360" w:lineRule="auto"/>
              <w:ind w:firstLine="560" w:firstLineChars="200"/>
              <w:contextualSpacing/>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岳阳县</w:t>
            </w:r>
            <w:r>
              <w:rPr>
                <w:rFonts w:hint="eastAsia" w:cs="Times New Roman"/>
                <w:sz w:val="28"/>
                <w:szCs w:val="28"/>
                <w:lang w:val="en-US" w:eastAsia="zh-CN"/>
              </w:rPr>
              <w:t>杨林乡</w:t>
            </w:r>
            <w:r>
              <w:rPr>
                <w:rFonts w:hint="default" w:ascii="Times New Roman" w:hAnsi="Times New Roman" w:eastAsia="宋体" w:cs="Times New Roman"/>
                <w:sz w:val="28"/>
                <w:szCs w:val="28"/>
                <w:lang w:eastAsia="zh-CN"/>
              </w:rPr>
              <w:t>污水处理厂验收监测时间为</w:t>
            </w:r>
            <w:r>
              <w:rPr>
                <w:rFonts w:hint="default" w:ascii="Times New Roman" w:hAnsi="Times New Roman" w:eastAsia="宋体" w:cs="Times New Roman"/>
                <w:color w:val="auto"/>
                <w:sz w:val="28"/>
                <w:szCs w:val="28"/>
                <w:lang w:val="en-US" w:eastAsia="zh-CN"/>
              </w:rPr>
              <w:t>2020年</w:t>
            </w:r>
            <w:r>
              <w:rPr>
                <w:rFonts w:hint="eastAsia" w:cs="Times New Roman"/>
                <w:color w:val="auto"/>
                <w:sz w:val="28"/>
                <w:szCs w:val="28"/>
                <w:lang w:val="en-US" w:eastAsia="zh-CN"/>
              </w:rPr>
              <w:t>12月03日</w:t>
            </w:r>
            <w:r>
              <w:rPr>
                <w:rFonts w:hint="default" w:ascii="Times New Roman" w:hAnsi="Times New Roman" w:eastAsia="宋体" w:cs="Times New Roman"/>
                <w:color w:val="auto"/>
                <w:sz w:val="28"/>
                <w:szCs w:val="28"/>
                <w:lang w:val="en-US" w:eastAsia="zh-CN"/>
              </w:rPr>
              <w:t>至</w:t>
            </w:r>
            <w:r>
              <w:rPr>
                <w:rFonts w:hint="eastAsia" w:cs="Times New Roman"/>
                <w:color w:val="auto"/>
                <w:sz w:val="28"/>
                <w:szCs w:val="28"/>
                <w:lang w:val="en-US" w:eastAsia="zh-CN"/>
              </w:rPr>
              <w:t>12月04日</w:t>
            </w:r>
            <w:r>
              <w:rPr>
                <w:rFonts w:hint="default" w:ascii="Times New Roman" w:hAnsi="Times New Roman" w:eastAsia="宋体" w:cs="Times New Roman"/>
                <w:sz w:val="28"/>
                <w:szCs w:val="28"/>
                <w:lang w:val="en-US" w:eastAsia="zh-CN"/>
              </w:rPr>
              <w:t>，期间生产设施运行正常，环保设施运行正常。根据现场调查及资料项目生产负荷统计结果见下表。</w:t>
            </w:r>
          </w:p>
          <w:p>
            <w:pPr>
              <w:pStyle w:val="2"/>
              <w:jc w:val="center"/>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cs="Times New Roman"/>
                <w:b/>
                <w:bCs/>
                <w:sz w:val="24"/>
                <w:szCs w:val="24"/>
                <w:lang w:val="en-US" w:eastAsia="zh-CN"/>
              </w:rPr>
              <w:t xml:space="preserve">12  </w:t>
            </w:r>
            <w:r>
              <w:rPr>
                <w:rFonts w:hint="default" w:ascii="Times New Roman" w:hAnsi="Times New Roman" w:eastAsia="宋体" w:cs="Times New Roman"/>
                <w:b/>
                <w:bCs/>
                <w:sz w:val="24"/>
                <w:szCs w:val="24"/>
                <w:lang w:val="en-US" w:eastAsia="zh-CN"/>
              </w:rPr>
              <w:t xml:space="preserve"> 验收期间生产情况表</w:t>
            </w:r>
          </w:p>
          <w:tbl>
            <w:tblPr>
              <w:tblStyle w:val="19"/>
              <w:tblW w:w="5000" w:type="pct"/>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781"/>
              <w:gridCol w:w="1781"/>
              <w:gridCol w:w="1779"/>
              <w:gridCol w:w="1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8"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日期</w:t>
                  </w:r>
                </w:p>
              </w:tc>
              <w:tc>
                <w:tcPr>
                  <w:tcW w:w="1000"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设计处理量（</w:t>
                  </w:r>
                  <w:r>
                    <w:rPr>
                      <w:rFonts w:hint="default" w:ascii="Times New Roman" w:hAnsi="Times New Roman" w:eastAsia="宋体" w:cs="Times New Roman"/>
                      <w:b w:val="0"/>
                      <w:bCs w:val="0"/>
                      <w:color w:val="auto"/>
                      <w:sz w:val="21"/>
                      <w:szCs w:val="21"/>
                      <w:lang w:val="en-US" w:eastAsia="zh-CN"/>
                    </w:rPr>
                    <w:t>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/d</w:t>
                  </w:r>
                  <w:r>
                    <w:rPr>
                      <w:rFonts w:hint="default" w:ascii="Times New Roman" w:hAnsi="Times New Roman" w:eastAsia="宋体" w:cs="Times New Roman"/>
                      <w:color w:val="auto"/>
                      <w:sz w:val="21"/>
                      <w:szCs w:val="21"/>
                      <w:vertAlign w:val="baseline"/>
                      <w:lang w:val="en-US" w:eastAsia="zh-CN"/>
                    </w:rPr>
                    <w:t>）</w:t>
                  </w:r>
                </w:p>
              </w:tc>
              <w:tc>
                <w:tcPr>
                  <w:tcW w:w="1000"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实际处理量（</w:t>
                  </w:r>
                  <w:r>
                    <w:rPr>
                      <w:rFonts w:hint="default" w:ascii="Times New Roman" w:hAnsi="Times New Roman" w:eastAsia="宋体" w:cs="Times New Roman"/>
                      <w:b w:val="0"/>
                      <w:bCs w:val="0"/>
                      <w:color w:val="auto"/>
                      <w:sz w:val="21"/>
                      <w:szCs w:val="21"/>
                      <w:lang w:val="en-US" w:eastAsia="zh-CN"/>
                    </w:rPr>
                    <w:t>m</w:t>
                  </w:r>
                  <w:r>
                    <w:rPr>
                      <w:rFonts w:hint="default" w:ascii="Times New Roman" w:hAnsi="Times New Roman" w:eastAsia="宋体" w:cs="Times New Roman"/>
                      <w:b w:val="0"/>
                      <w:bCs w:val="0"/>
                      <w:color w:val="auto"/>
                      <w:sz w:val="21"/>
                      <w:szCs w:val="21"/>
                      <w:vertAlign w:val="superscript"/>
                      <w:lang w:val="en-US" w:eastAsia="zh-CN"/>
                    </w:rPr>
                    <w:t>3</w:t>
                  </w:r>
                  <w:r>
                    <w:rPr>
                      <w:rFonts w:hint="default" w:ascii="Times New Roman" w:hAnsi="Times New Roman" w:eastAsia="宋体" w:cs="Times New Roman"/>
                      <w:b w:val="0"/>
                      <w:bCs w:val="0"/>
                      <w:color w:val="auto"/>
                      <w:sz w:val="21"/>
                      <w:szCs w:val="21"/>
                      <w:lang w:val="en-US" w:eastAsia="zh-CN"/>
                    </w:rPr>
                    <w:t>/d</w:t>
                  </w:r>
                  <w:r>
                    <w:rPr>
                      <w:rFonts w:hint="default" w:ascii="Times New Roman" w:hAnsi="Times New Roman" w:eastAsia="宋体" w:cs="Times New Roman"/>
                      <w:color w:val="auto"/>
                      <w:sz w:val="21"/>
                      <w:szCs w:val="21"/>
                      <w:vertAlign w:val="baseline"/>
                      <w:lang w:val="en-US" w:eastAsia="zh-CN"/>
                    </w:rPr>
                    <w:t>）</w:t>
                  </w:r>
                </w:p>
              </w:tc>
              <w:tc>
                <w:tcPr>
                  <w:tcW w:w="999"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负荷（%）</w:t>
                  </w:r>
                </w:p>
              </w:tc>
              <w:tc>
                <w:tcPr>
                  <w:tcW w:w="1000"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eastAsia="宋体" w:cs="Times New Roman"/>
                      <w:color w:val="auto"/>
                      <w:sz w:val="21"/>
                      <w:szCs w:val="21"/>
                      <w:vertAlign w:val="baseline"/>
                      <w:lang w:val="en-US" w:eastAsia="zh-CN"/>
                    </w:rPr>
                    <w:t>平均负荷（%）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8"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12月03日</w:t>
                  </w:r>
                </w:p>
              </w:tc>
              <w:tc>
                <w:tcPr>
                  <w:tcW w:w="1000" w:type="pct"/>
                  <w:vMerge w:val="restar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500</w:t>
                  </w:r>
                </w:p>
              </w:tc>
              <w:tc>
                <w:tcPr>
                  <w:tcW w:w="1000"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426.5</w:t>
                  </w:r>
                </w:p>
              </w:tc>
              <w:tc>
                <w:tcPr>
                  <w:tcW w:w="999"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85.3</w:t>
                  </w:r>
                </w:p>
              </w:tc>
              <w:tc>
                <w:tcPr>
                  <w:tcW w:w="1000" w:type="pct"/>
                  <w:vMerge w:val="restar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84.95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98"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12月04日</w:t>
                  </w:r>
                </w:p>
              </w:tc>
              <w:tc>
                <w:tcPr>
                  <w:tcW w:w="1000" w:type="pct"/>
                  <w:vMerge w:val="continue"/>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p>
              </w:tc>
              <w:tc>
                <w:tcPr>
                  <w:tcW w:w="1000"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423.2</w:t>
                  </w:r>
                </w:p>
              </w:tc>
              <w:tc>
                <w:tcPr>
                  <w:tcW w:w="999" w:type="pct"/>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84.6</w:t>
                  </w:r>
                </w:p>
              </w:tc>
              <w:tc>
                <w:tcPr>
                  <w:tcW w:w="1000" w:type="pct"/>
                  <w:vMerge w:val="continue"/>
                  <w:tcBorders>
                    <w:tl2br w:val="nil"/>
                    <w:tr2bl w:val="nil"/>
                  </w:tcBorders>
                  <w:vAlign w:val="center"/>
                </w:tcPr>
                <w:p>
                  <w:pPr>
                    <w:pStyle w:val="2"/>
                    <w:jc w:val="center"/>
                    <w:rPr>
                      <w:rFonts w:hint="default" w:ascii="Times New Roman" w:hAnsi="Times New Roman" w:eastAsia="宋体" w:cs="Times New Roman"/>
                      <w:color w:val="auto"/>
                      <w:sz w:val="21"/>
                      <w:szCs w:val="21"/>
                      <w:vertAlign w:val="baseline"/>
                      <w:lang w:val="en-US" w:eastAsia="zh-CN"/>
                    </w:rPr>
                  </w:pPr>
                </w:p>
              </w:tc>
            </w:tr>
          </w:tbl>
          <w:p>
            <w:pPr>
              <w:pStyle w:val="2"/>
              <w:jc w:val="both"/>
              <w:rPr>
                <w:rFonts w:hint="default" w:ascii="Times New Roman" w:hAnsi="Times New Roman" w:eastAsia="宋体" w:cs="Times New Roman"/>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7" w:type="dxa"/>
            <w:tcBorders>
              <w:tl2br w:val="nil"/>
              <w:tr2bl w:val="nil"/>
            </w:tcBorders>
          </w:tcPr>
          <w:p>
            <w:pPr>
              <w:spacing w:line="360" w:lineRule="auto"/>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验收监测结果：</w:t>
            </w:r>
          </w:p>
          <w:p>
            <w:pPr>
              <w:keepNext w:val="0"/>
              <w:keepLines w:val="0"/>
              <w:pageBreakBefore w:val="0"/>
              <w:kinsoku/>
              <w:wordWrap/>
              <w:overflowPunct/>
              <w:topLinePunct w:val="0"/>
              <w:bidi w:val="0"/>
              <w:spacing w:line="360" w:lineRule="auto"/>
              <w:ind w:firstLine="562" w:firstLineChars="200"/>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1、验收监测期间气象记录</w:t>
            </w:r>
          </w:p>
          <w:p>
            <w:pPr>
              <w:keepNext w:val="0"/>
              <w:keepLines w:val="0"/>
              <w:pageBreakBefore w:val="0"/>
              <w:kinsoku/>
              <w:wordWrap/>
              <w:overflowPunct/>
              <w:topLinePunct w:val="0"/>
              <w:bidi w:val="0"/>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rPr>
              <w:t>验收监测期间气象情况详见下表</w:t>
            </w:r>
            <w:r>
              <w:rPr>
                <w:rFonts w:hint="default" w:ascii="Times New Roman" w:hAnsi="Times New Roman" w:eastAsia="宋体" w:cs="Times New Roman"/>
                <w:sz w:val="28"/>
                <w:szCs w:val="28"/>
                <w:lang w:eastAsia="zh-CN"/>
              </w:rPr>
              <w:t>：</w:t>
            </w:r>
          </w:p>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eastAsia" w:cs="Times New Roman"/>
                <w:b/>
                <w:bCs/>
                <w:sz w:val="24"/>
                <w:szCs w:val="24"/>
                <w:lang w:val="en-US" w:eastAsia="zh-CN"/>
              </w:rPr>
              <w:t>13</w:t>
            </w:r>
            <w:r>
              <w:rPr>
                <w:rFonts w:hint="default" w:ascii="Times New Roman" w:hAnsi="Times New Roman" w:eastAsia="宋体" w:cs="Times New Roman"/>
                <w:b/>
                <w:bCs/>
                <w:sz w:val="24"/>
                <w:szCs w:val="24"/>
              </w:rPr>
              <w:t xml:space="preserve">  验收监测期间气象记录表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87"/>
              <w:gridCol w:w="826"/>
              <w:gridCol w:w="1459"/>
              <w:gridCol w:w="1459"/>
              <w:gridCol w:w="1489"/>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23"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日期</w:t>
                  </w:r>
                </w:p>
              </w:tc>
              <w:tc>
                <w:tcPr>
                  <w:tcW w:w="498"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天气</w:t>
                  </w:r>
                </w:p>
              </w:tc>
              <w:tc>
                <w:tcPr>
                  <w:tcW w:w="464"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风向</w:t>
                  </w:r>
                </w:p>
              </w:tc>
              <w:tc>
                <w:tcPr>
                  <w:tcW w:w="819"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风速（m/s）</w:t>
                  </w:r>
                </w:p>
              </w:tc>
              <w:tc>
                <w:tcPr>
                  <w:tcW w:w="819"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温度(℃)</w:t>
                  </w:r>
                </w:p>
              </w:tc>
              <w:tc>
                <w:tcPr>
                  <w:tcW w:w="836"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气压(kPa)</w:t>
                  </w:r>
                </w:p>
              </w:tc>
              <w:tc>
                <w:tcPr>
                  <w:tcW w:w="836"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湿度</w:t>
                  </w:r>
                  <w:r>
                    <w:rPr>
                      <w:rFonts w:hint="default" w:ascii="Times New Roman" w:hAnsi="Times New Roman" w:cs="Times New Roman"/>
                      <w:kern w:val="0"/>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723"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2020.</w:t>
                  </w:r>
                  <w:r>
                    <w:rPr>
                      <w:rFonts w:hint="default" w:ascii="Times New Roman" w:hAnsi="Times New Roman" w:cs="Times New Roman"/>
                      <w:color w:val="auto"/>
                      <w:sz w:val="21"/>
                      <w:szCs w:val="21"/>
                      <w:lang w:val="en-US" w:eastAsia="zh-CN"/>
                    </w:rPr>
                    <w:t>12.3</w:t>
                  </w:r>
                </w:p>
              </w:tc>
              <w:tc>
                <w:tcPr>
                  <w:tcW w:w="498"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阴</w:t>
                  </w:r>
                </w:p>
              </w:tc>
              <w:tc>
                <w:tcPr>
                  <w:tcW w:w="464"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w:t>
                  </w:r>
                </w:p>
              </w:tc>
              <w:tc>
                <w:tcPr>
                  <w:tcW w:w="819"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19"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5.8</w:t>
                  </w:r>
                </w:p>
              </w:tc>
              <w:tc>
                <w:tcPr>
                  <w:tcW w:w="836"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101.7</w:t>
                  </w:r>
                </w:p>
              </w:tc>
              <w:tc>
                <w:tcPr>
                  <w:tcW w:w="836"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3"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2020.</w:t>
                  </w:r>
                  <w:r>
                    <w:rPr>
                      <w:rFonts w:hint="default" w:ascii="Times New Roman" w:hAnsi="Times New Roman" w:cs="Times New Roman"/>
                      <w:color w:val="auto"/>
                      <w:sz w:val="21"/>
                      <w:szCs w:val="21"/>
                      <w:lang w:val="en-US" w:eastAsia="zh-CN"/>
                    </w:rPr>
                    <w:t>12.4</w:t>
                  </w:r>
                </w:p>
              </w:tc>
              <w:tc>
                <w:tcPr>
                  <w:tcW w:w="498"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多云</w:t>
                  </w:r>
                </w:p>
              </w:tc>
              <w:tc>
                <w:tcPr>
                  <w:tcW w:w="464"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北</w:t>
                  </w:r>
                </w:p>
              </w:tc>
              <w:tc>
                <w:tcPr>
                  <w:tcW w:w="819"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19"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kern w:val="0"/>
                      <w:sz w:val="21"/>
                      <w:szCs w:val="21"/>
                      <w:highlight w:val="none"/>
                      <w:lang w:val="en-US" w:eastAsia="zh-CN"/>
                    </w:rPr>
                    <w:t>4.6</w:t>
                  </w:r>
                </w:p>
              </w:tc>
              <w:tc>
                <w:tcPr>
                  <w:tcW w:w="836"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102.6</w:t>
                  </w:r>
                </w:p>
              </w:tc>
              <w:tc>
                <w:tcPr>
                  <w:tcW w:w="836" w:type="pct"/>
                  <w:tcBorders>
                    <w:tl2br w:val="nil"/>
                    <w:tr2bl w:val="nil"/>
                  </w:tcBorders>
                  <w:noWrap w:val="0"/>
                  <w:vAlign w:val="center"/>
                </w:tcPr>
                <w:p>
                  <w:pPr>
                    <w:keepNext w:val="0"/>
                    <w:keepLines w:val="0"/>
                    <w:pageBreakBefore w:val="0"/>
                    <w:kinsoku/>
                    <w:wordWrap/>
                    <w:overflowPunct/>
                    <w:topLinePunct w:val="0"/>
                    <w:bidi w:val="0"/>
                    <w:spacing w:line="36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auto"/>
                      <w:kern w:val="0"/>
                      <w:sz w:val="21"/>
                      <w:szCs w:val="21"/>
                      <w:highlight w:val="none"/>
                      <w:lang w:val="en-US" w:eastAsia="zh-CN"/>
                    </w:rPr>
                    <w:t>80</w:t>
                  </w:r>
                </w:p>
              </w:tc>
            </w:tr>
          </w:tbl>
          <w:p>
            <w:pPr>
              <w:pStyle w:val="5"/>
              <w:numPr>
                <w:ilvl w:val="0"/>
                <w:numId w:val="0"/>
              </w:numPr>
              <w:spacing w:line="360" w:lineRule="auto"/>
              <w:ind w:firstLine="562" w:firstLineChars="200"/>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rPr>
              <w:t>废水监测结果及评价</w:t>
            </w:r>
          </w:p>
          <w:p>
            <w:pPr>
              <w:spacing w:line="360" w:lineRule="auto"/>
              <w:ind w:left="480"/>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废水</w:t>
            </w:r>
            <w:r>
              <w:rPr>
                <w:rFonts w:hint="eastAsia" w:ascii="Times New Roman" w:hAnsi="Times New Roman" w:cs="Times New Roman"/>
                <w:sz w:val="28"/>
                <w:szCs w:val="28"/>
                <w:lang w:val="en-US" w:eastAsia="zh-CN"/>
              </w:rPr>
              <w:t>进水、出水</w:t>
            </w:r>
            <w:r>
              <w:rPr>
                <w:rFonts w:hint="default" w:ascii="Times New Roman" w:hAnsi="Times New Roman" w:eastAsia="宋体" w:cs="Times New Roman"/>
                <w:sz w:val="28"/>
                <w:szCs w:val="28"/>
                <w:lang w:eastAsia="zh-CN"/>
              </w:rPr>
              <w:t>水质监测结果见表</w:t>
            </w:r>
            <w:r>
              <w:rPr>
                <w:rFonts w:hint="eastAsia" w:cs="Times New Roman"/>
                <w:sz w:val="28"/>
                <w:szCs w:val="28"/>
                <w:lang w:val="en-US" w:eastAsia="zh-CN"/>
              </w:rPr>
              <w:t>14</w:t>
            </w:r>
            <w:r>
              <w:rPr>
                <w:rFonts w:hint="eastAsia" w:ascii="Times New Roman" w:hAnsi="Times New Roman" w:cs="Times New Roman"/>
                <w:sz w:val="28"/>
                <w:szCs w:val="28"/>
                <w:lang w:val="en-US" w:eastAsia="zh-CN"/>
              </w:rPr>
              <w:t>，表</w:t>
            </w:r>
            <w:r>
              <w:rPr>
                <w:rFonts w:hint="eastAsia" w:cs="Times New Roman"/>
                <w:sz w:val="28"/>
                <w:szCs w:val="28"/>
                <w:lang w:val="en-US" w:eastAsia="zh-CN"/>
              </w:rPr>
              <w:t>15</w:t>
            </w:r>
            <w:r>
              <w:rPr>
                <w:rFonts w:hint="default" w:ascii="Times New Roman" w:hAnsi="Times New Roman" w:eastAsia="宋体" w:cs="Times New Roman"/>
                <w:sz w:val="28"/>
                <w:szCs w:val="28"/>
                <w:lang w:val="en-US" w:eastAsia="zh-CN"/>
              </w:rPr>
              <w:t>：</w:t>
            </w:r>
          </w:p>
          <w:p>
            <w:pPr>
              <w:pStyle w:val="27"/>
              <w:spacing w:before="156" w:beforeLines="50" w:after="156" w:afterLines="5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14</w:t>
            </w:r>
            <w:r>
              <w:rPr>
                <w:rFonts w:hint="default" w:ascii="Times New Roman" w:hAnsi="Times New Roman" w:eastAsia="宋体" w:cs="Times New Roman"/>
                <w:b/>
                <w:bCs/>
                <w:sz w:val="24"/>
                <w:szCs w:val="24"/>
                <w:lang w:eastAsia="zh-CN"/>
              </w:rPr>
              <w:t xml:space="preserve">  项目废水</w:t>
            </w:r>
            <w:r>
              <w:rPr>
                <w:rFonts w:hint="eastAsia" w:cs="Times New Roman"/>
                <w:b/>
                <w:bCs/>
                <w:sz w:val="24"/>
                <w:szCs w:val="24"/>
                <w:lang w:val="en-US" w:eastAsia="zh-CN"/>
              </w:rPr>
              <w:t>进水</w:t>
            </w:r>
            <w:r>
              <w:rPr>
                <w:rFonts w:hint="default" w:ascii="Times New Roman" w:hAnsi="Times New Roman" w:eastAsia="宋体" w:cs="Times New Roman"/>
                <w:b/>
                <w:bCs/>
                <w:sz w:val="24"/>
                <w:szCs w:val="24"/>
                <w:lang w:eastAsia="zh-CN"/>
              </w:rPr>
              <w:t>监测结果一览表</w:t>
            </w:r>
          </w:p>
          <w:tbl>
            <w:tblPr>
              <w:tblStyle w:val="18"/>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11"/>
              <w:gridCol w:w="1005"/>
              <w:gridCol w:w="983"/>
              <w:gridCol w:w="1024"/>
              <w:gridCol w:w="974"/>
              <w:gridCol w:w="974"/>
              <w:gridCol w:w="990"/>
              <w:gridCol w:w="1153"/>
              <w:gridCol w:w="10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w:t>
                  </w:r>
                </w:p>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点位</w:t>
                  </w:r>
                </w:p>
              </w:tc>
              <w:tc>
                <w:tcPr>
                  <w:tcW w:w="565"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w:t>
                  </w:r>
                </w:p>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w:t>
                  </w:r>
                </w:p>
              </w:tc>
              <w:tc>
                <w:tcPr>
                  <w:tcW w:w="552"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采样时间</w:t>
                  </w:r>
                </w:p>
              </w:tc>
              <w:tc>
                <w:tcPr>
                  <w:tcW w:w="575"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单位</w:t>
                  </w:r>
                </w:p>
              </w:tc>
              <w:tc>
                <w:tcPr>
                  <w:tcW w:w="2298" w:type="pct"/>
                  <w:gridSpan w:val="4"/>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检测频次及结果</w:t>
                  </w:r>
                </w:p>
              </w:tc>
              <w:tc>
                <w:tcPr>
                  <w:tcW w:w="608"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4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第1次</w:t>
                  </w:r>
                </w:p>
              </w:tc>
              <w:tc>
                <w:tcPr>
                  <w:tcW w:w="54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第2次</w:t>
                  </w:r>
                </w:p>
              </w:tc>
              <w:tc>
                <w:tcPr>
                  <w:tcW w:w="556"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w:t>
                  </w:r>
                  <w:r>
                    <w:rPr>
                      <w:rFonts w:hint="default" w:ascii="Times New Roman" w:hAnsi="Times New Roman" w:eastAsia="宋体" w:cs="Times New Roman"/>
                      <w:sz w:val="21"/>
                      <w:szCs w:val="21"/>
                      <w:lang w:val="en-US" w:eastAsia="zh-CN"/>
                    </w:rPr>
                    <w:t>3</w:t>
                  </w:r>
                  <w:r>
                    <w:rPr>
                      <w:rFonts w:hint="default" w:ascii="Times New Roman" w:hAnsi="Times New Roman" w:eastAsia="宋体" w:cs="Times New Roman"/>
                      <w:sz w:val="21"/>
                      <w:szCs w:val="21"/>
                      <w:lang w:eastAsia="zh-CN"/>
                    </w:rPr>
                    <w:t>次</w:t>
                  </w:r>
                </w:p>
              </w:tc>
              <w:tc>
                <w:tcPr>
                  <w:tcW w:w="646"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lang w:eastAsia="zh-CN"/>
                    </w:rPr>
                    <w:t>次</w:t>
                  </w:r>
                </w:p>
              </w:tc>
              <w:tc>
                <w:tcPr>
                  <w:tcW w:w="608"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p>
                <w:p>
                  <w:pPr>
                    <w:widowControl/>
                    <w:contextualSpacing/>
                    <w:jc w:val="center"/>
                    <w:rPr>
                      <w:rFonts w:hint="default" w:ascii="Times New Roman" w:hAnsi="Times New Roman" w:eastAsia="宋体" w:cs="Times New Roman"/>
                      <w:sz w:val="21"/>
                      <w:szCs w:val="21"/>
                      <w:lang w:eastAsia="zh-CN"/>
                    </w:rPr>
                  </w:pPr>
                  <w:r>
                    <w:rPr>
                      <w:rFonts w:hint="eastAsia" w:cs="Times New Roman"/>
                      <w:sz w:val="21"/>
                      <w:szCs w:val="21"/>
                      <w:lang w:eastAsia="zh-CN"/>
                    </w:rPr>
                    <w:t>废水（市政污水）进口</w:t>
                  </w: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PH</w:t>
                  </w:r>
                </w:p>
              </w:tc>
              <w:tc>
                <w:tcPr>
                  <w:tcW w:w="552"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12月03日</w:t>
                  </w: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无量纲</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highlight w:val="yellow"/>
                      <w:lang w:val="en-US" w:eastAsia="zh-CN" w:bidi="ar-SA"/>
                    </w:rPr>
                  </w:pPr>
                  <w:r>
                    <w:rPr>
                      <w:rFonts w:hint="default" w:ascii="Times New Roman" w:hAnsi="Times New Roman" w:eastAsia="宋体" w:cs="Times New Roman"/>
                      <w:color w:val="auto"/>
                      <w:kern w:val="0"/>
                      <w:sz w:val="21"/>
                      <w:szCs w:val="21"/>
                      <w:highlight w:val="none"/>
                      <w:lang w:val="en-US" w:eastAsia="zh-CN"/>
                    </w:rPr>
                    <w:t>7.88</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7.85</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7.91</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7.81</w:t>
                  </w:r>
                </w:p>
              </w:tc>
              <w:tc>
                <w:tcPr>
                  <w:tcW w:w="608" w:type="pct"/>
                  <w:tcBorders>
                    <w:tl2br w:val="nil"/>
                    <w:tr2bl w:val="nil"/>
                  </w:tcBorders>
                  <w:vAlign w:val="center"/>
                </w:tcPr>
                <w:p>
                  <w:pPr>
                    <w:pStyle w:val="31"/>
                    <w:adjustRightInd/>
                    <w:spacing w:line="240" w:lineRule="auto"/>
                    <w:ind w:firstLine="0" w:firstLineChars="0"/>
                    <w:contextualSpacing/>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BOD</w:t>
                  </w:r>
                  <w:r>
                    <w:rPr>
                      <w:rFonts w:hint="default" w:ascii="Times New Roman" w:hAnsi="Times New Roman" w:eastAsia="宋体" w:cs="Times New Roman"/>
                      <w:kern w:val="0"/>
                      <w:sz w:val="21"/>
                      <w:szCs w:val="21"/>
                      <w:highlight w:val="none"/>
                      <w:vertAlign w:val="subscript"/>
                      <w:lang w:val="en-US" w:eastAsia="zh-CN"/>
                    </w:rPr>
                    <w:t>5</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highlight w:val="yellow"/>
                      <w:lang w:val="en-US" w:eastAsia="zh-CN" w:bidi="ar-SA"/>
                    </w:rPr>
                  </w:pPr>
                  <w:r>
                    <w:rPr>
                      <w:rFonts w:hint="default" w:ascii="Times New Roman" w:hAnsi="Times New Roman" w:eastAsia="宋体" w:cs="Times New Roman"/>
                      <w:kern w:val="0"/>
                      <w:sz w:val="21"/>
                      <w:szCs w:val="21"/>
                      <w:highlight w:val="none"/>
                      <w:lang w:val="en-US" w:eastAsia="zh-CN"/>
                    </w:rPr>
                    <w:t>29.5</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28.0</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28.9</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30.9</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SS</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34</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38</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36</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34</w:t>
                  </w:r>
                </w:p>
              </w:tc>
              <w:tc>
                <w:tcPr>
                  <w:tcW w:w="608" w:type="pct"/>
                  <w:tcBorders>
                    <w:tl2br w:val="nil"/>
                    <w:tr2bl w:val="nil"/>
                  </w:tcBorders>
                  <w:vAlign w:val="center"/>
                </w:tcPr>
                <w:p>
                  <w:pPr>
                    <w:pStyle w:val="31"/>
                    <w:adjustRightInd/>
                    <w:spacing w:line="240" w:lineRule="auto"/>
                    <w:ind w:firstLine="0" w:firstLineChars="0"/>
                    <w:contextualSpacing/>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动植物油</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1.78</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1.75</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1.68</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1.64</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石油类</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0.04（L）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0.04（L）</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0.04（L）</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0.04（L）</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LAS</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3.05</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3.00</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3.02</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3.04</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TN</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64.4</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52.4</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51.2</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51.2</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TP</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5.58</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5.56</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5.52</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5.40</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色度</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倍</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粪大肠菌群数</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CFU/L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5.4×10</w:t>
                  </w:r>
                  <w:r>
                    <w:rPr>
                      <w:rFonts w:hint="default" w:ascii="Times New Roman" w:hAnsi="Times New Roman" w:eastAsia="宋体" w:cs="Times New Roman"/>
                      <w:kern w:val="0"/>
                      <w:sz w:val="21"/>
                      <w:szCs w:val="21"/>
                      <w:vertAlign w:val="superscript"/>
                      <w:lang w:val="en-US" w:eastAsia="zh-CN"/>
                    </w:rPr>
                    <w:t>5</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3.5×10</w:t>
                  </w:r>
                  <w:r>
                    <w:rPr>
                      <w:rFonts w:hint="default" w:ascii="Times New Roman" w:hAnsi="Times New Roman" w:eastAsia="宋体" w:cs="Times New Roman"/>
                      <w:kern w:val="0"/>
                      <w:sz w:val="21"/>
                      <w:szCs w:val="21"/>
                      <w:vertAlign w:val="superscript"/>
                      <w:lang w:val="en-US" w:eastAsia="zh-CN"/>
                    </w:rPr>
                    <w:t>5</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4.3×10</w:t>
                  </w:r>
                  <w:r>
                    <w:rPr>
                      <w:rFonts w:hint="default" w:ascii="Times New Roman" w:hAnsi="Times New Roman" w:eastAsia="宋体" w:cs="Times New Roman"/>
                      <w:kern w:val="0"/>
                      <w:sz w:val="21"/>
                      <w:szCs w:val="21"/>
                      <w:vertAlign w:val="superscript"/>
                      <w:lang w:val="en-US" w:eastAsia="zh-CN"/>
                    </w:rPr>
                    <w:t>5</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3.5×10</w:t>
                  </w:r>
                  <w:r>
                    <w:rPr>
                      <w:rFonts w:hint="default" w:ascii="Times New Roman" w:hAnsi="Times New Roman" w:eastAsia="宋体" w:cs="Times New Roman"/>
                      <w:kern w:val="0"/>
                      <w:sz w:val="21"/>
                      <w:szCs w:val="21"/>
                      <w:vertAlign w:val="superscript"/>
                      <w:lang w:val="en-US" w:eastAsia="zh-CN"/>
                    </w:rPr>
                    <w:t>5</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COD</w:t>
                  </w:r>
                  <w:r>
                    <w:rPr>
                      <w:rFonts w:hint="default" w:ascii="Times New Roman" w:hAnsi="Times New Roman" w:eastAsia="宋体" w:cs="Times New Roman"/>
                      <w:kern w:val="0"/>
                      <w:sz w:val="21"/>
                      <w:szCs w:val="21"/>
                      <w:highlight w:val="none"/>
                      <w:lang w:val="en-US" w:eastAsia="zh-CN"/>
                    </w:rPr>
                    <w:t>cr</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114</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108</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111</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119</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氨氮</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37.8</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37.3</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37.9</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37.5</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PH</w:t>
                  </w:r>
                </w:p>
              </w:tc>
              <w:tc>
                <w:tcPr>
                  <w:tcW w:w="552"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12月04日</w:t>
                  </w: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无量纲</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7.85</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7.93</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7.72</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7.81</w:t>
                  </w:r>
                </w:p>
              </w:tc>
              <w:tc>
                <w:tcPr>
                  <w:tcW w:w="608" w:type="pct"/>
                  <w:tcBorders>
                    <w:tl2br w:val="nil"/>
                    <w:tr2bl w:val="nil"/>
                  </w:tcBorders>
                  <w:vAlign w:val="center"/>
                </w:tcPr>
                <w:p>
                  <w:pPr>
                    <w:pStyle w:val="31"/>
                    <w:adjustRightInd/>
                    <w:spacing w:line="240" w:lineRule="auto"/>
                    <w:ind w:firstLine="0" w:firstLineChars="0"/>
                    <w:contextualSpacing/>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BOD</w:t>
                  </w:r>
                  <w:r>
                    <w:rPr>
                      <w:rFonts w:hint="default" w:ascii="Times New Roman" w:hAnsi="Times New Roman" w:eastAsia="宋体" w:cs="Times New Roman"/>
                      <w:kern w:val="0"/>
                      <w:sz w:val="21"/>
                      <w:szCs w:val="21"/>
                      <w:highlight w:val="none"/>
                      <w:vertAlign w:val="subscript"/>
                      <w:lang w:val="en-US" w:eastAsia="zh-CN"/>
                    </w:rPr>
                    <w:t>5</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39.3</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34.4</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39.8</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31.7</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SS</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33</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36</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34</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36</w:t>
                  </w:r>
                </w:p>
              </w:tc>
              <w:tc>
                <w:tcPr>
                  <w:tcW w:w="608" w:type="pct"/>
                  <w:tcBorders>
                    <w:tl2br w:val="nil"/>
                    <w:tr2bl w:val="nil"/>
                  </w:tcBorders>
                  <w:vAlign w:val="center"/>
                </w:tcPr>
                <w:p>
                  <w:pPr>
                    <w:pStyle w:val="31"/>
                    <w:adjustRightInd/>
                    <w:spacing w:line="240" w:lineRule="auto"/>
                    <w:ind w:firstLine="0" w:firstLineChars="0"/>
                    <w:contextualSpacing/>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动植物油</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1.46</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1.51</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1.57</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1.83</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石油类</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0.43</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0.38</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0.29</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0.04（L）</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LAS</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3.02</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2.99</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3.00</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3.05</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TN</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51.8</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51.2</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50.6</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52.4</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TP</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5.26</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5.23</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5.34</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5.30</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色度</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倍</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40</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bidi="ar-SA"/>
                    </w:rPr>
                    <w:t>粪大肠菌群数</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CFU/L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4.3×10</w:t>
                  </w:r>
                  <w:r>
                    <w:rPr>
                      <w:rFonts w:hint="default" w:ascii="Times New Roman" w:hAnsi="Times New Roman" w:eastAsia="宋体" w:cs="Times New Roman"/>
                      <w:kern w:val="0"/>
                      <w:sz w:val="21"/>
                      <w:szCs w:val="21"/>
                      <w:vertAlign w:val="superscript"/>
                      <w:lang w:val="en-US" w:eastAsia="zh-CN"/>
                    </w:rPr>
                    <w:t>5</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3.5×10</w:t>
                  </w:r>
                  <w:r>
                    <w:rPr>
                      <w:rFonts w:hint="default" w:ascii="Times New Roman" w:hAnsi="Times New Roman" w:eastAsia="宋体" w:cs="Times New Roman"/>
                      <w:kern w:val="0"/>
                      <w:sz w:val="21"/>
                      <w:szCs w:val="21"/>
                      <w:vertAlign w:val="superscript"/>
                      <w:lang w:val="en-US" w:eastAsia="zh-CN"/>
                    </w:rPr>
                    <w:t>5</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2.4×10</w:t>
                  </w:r>
                  <w:r>
                    <w:rPr>
                      <w:rFonts w:hint="default" w:ascii="Times New Roman" w:hAnsi="Times New Roman" w:eastAsia="宋体" w:cs="Times New Roman"/>
                      <w:kern w:val="0"/>
                      <w:sz w:val="21"/>
                      <w:szCs w:val="21"/>
                      <w:vertAlign w:val="superscript"/>
                      <w:lang w:val="en-US" w:eastAsia="zh-CN"/>
                    </w:rPr>
                    <w:t>5</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3.5×10</w:t>
                  </w:r>
                  <w:r>
                    <w:rPr>
                      <w:rFonts w:hint="default" w:ascii="Times New Roman" w:hAnsi="Times New Roman" w:eastAsia="宋体" w:cs="Times New Roman"/>
                      <w:kern w:val="0"/>
                      <w:sz w:val="21"/>
                      <w:szCs w:val="21"/>
                      <w:vertAlign w:val="superscript"/>
                      <w:lang w:val="en-US" w:eastAsia="zh-CN"/>
                    </w:rPr>
                    <w:t>5</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rPr>
                    <w:t>COD</w:t>
                  </w:r>
                  <w:r>
                    <w:rPr>
                      <w:rFonts w:hint="default" w:ascii="Times New Roman" w:hAnsi="Times New Roman" w:eastAsia="宋体" w:cs="Times New Roman"/>
                      <w:kern w:val="0"/>
                      <w:sz w:val="21"/>
                      <w:szCs w:val="21"/>
                      <w:highlight w:val="none"/>
                      <w:lang w:val="en-US" w:eastAsia="zh-CN"/>
                    </w:rPr>
                    <w:t>cr</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123</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115</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130</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109</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400"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65" w:type="pct"/>
                  <w:tcBorders>
                    <w:tl2br w:val="nil"/>
                    <w:tr2bl w:val="nil"/>
                  </w:tcBorders>
                  <w:vAlign w:val="center"/>
                </w:tcPr>
                <w:p>
                  <w:pPr>
                    <w:jc w:val="center"/>
                    <w:rPr>
                      <w:rFonts w:hint="default"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highlight w:val="none"/>
                      <w:lang w:val="en-US" w:eastAsia="zh-CN"/>
                    </w:rPr>
                    <w:t>氨氮</w:t>
                  </w:r>
                </w:p>
              </w:tc>
              <w:tc>
                <w:tcPr>
                  <w:tcW w:w="55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75"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mg/L</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38.0</w:t>
                  </w:r>
                </w:p>
              </w:tc>
              <w:tc>
                <w:tcPr>
                  <w:tcW w:w="547"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37.5</w:t>
                  </w:r>
                </w:p>
              </w:tc>
              <w:tc>
                <w:tcPr>
                  <w:tcW w:w="55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38.0</w:t>
                  </w:r>
                </w:p>
              </w:tc>
              <w:tc>
                <w:tcPr>
                  <w:tcW w:w="646"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37.6</w:t>
                  </w:r>
                </w:p>
              </w:tc>
              <w:tc>
                <w:tcPr>
                  <w:tcW w:w="6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r>
          </w:tbl>
          <w:p>
            <w:pPr>
              <w:jc w:val="both"/>
              <w:rPr>
                <w:rFonts w:hint="default"/>
                <w:lang w:eastAsia="zh-CN"/>
              </w:rPr>
            </w:pPr>
          </w:p>
          <w:p>
            <w:pPr>
              <w:pStyle w:val="27"/>
              <w:spacing w:before="156" w:beforeLines="50" w:after="156" w:afterLines="5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15</w:t>
            </w:r>
            <w:r>
              <w:rPr>
                <w:rFonts w:hint="default" w:ascii="Times New Roman" w:hAnsi="Times New Roman" w:eastAsia="宋体" w:cs="Times New Roman"/>
                <w:b/>
                <w:bCs/>
                <w:sz w:val="24"/>
                <w:szCs w:val="24"/>
                <w:lang w:eastAsia="zh-CN"/>
              </w:rPr>
              <w:t xml:space="preserve">  项目废水</w:t>
            </w:r>
            <w:r>
              <w:rPr>
                <w:rFonts w:hint="eastAsia" w:ascii="Times New Roman" w:hAnsi="Times New Roman" w:cs="Times New Roman"/>
                <w:b/>
                <w:bCs/>
                <w:sz w:val="24"/>
                <w:szCs w:val="24"/>
                <w:lang w:val="en-US" w:eastAsia="zh-CN"/>
              </w:rPr>
              <w:t>出水口</w:t>
            </w:r>
            <w:r>
              <w:rPr>
                <w:rFonts w:hint="default" w:ascii="Times New Roman" w:hAnsi="Times New Roman" w:eastAsia="宋体" w:cs="Times New Roman"/>
                <w:b/>
                <w:bCs/>
                <w:sz w:val="24"/>
                <w:szCs w:val="24"/>
                <w:lang w:eastAsia="zh-CN"/>
              </w:rPr>
              <w:t>监测结果一览表</w:t>
            </w:r>
          </w:p>
          <w:tbl>
            <w:tblPr>
              <w:tblStyle w:val="18"/>
              <w:tblW w:w="4997" w:type="pct"/>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40"/>
              <w:gridCol w:w="1314"/>
              <w:gridCol w:w="1282"/>
              <w:gridCol w:w="1339"/>
              <w:gridCol w:w="1143"/>
              <w:gridCol w:w="1408"/>
              <w:gridCol w:w="147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1122" w:hRule="atLeast"/>
              </w:trPr>
              <w:tc>
                <w:tcPr>
                  <w:tcW w:w="52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w:t>
                  </w:r>
                </w:p>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点位</w:t>
                  </w: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w:t>
                  </w:r>
                </w:p>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项目</w:t>
                  </w:r>
                </w:p>
              </w:tc>
              <w:tc>
                <w:tcPr>
                  <w:tcW w:w="720"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采样时间</w:t>
                  </w: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单位</w:t>
                  </w:r>
                </w:p>
              </w:tc>
              <w:tc>
                <w:tcPr>
                  <w:tcW w:w="64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检测结果</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标准限值</w:t>
                  </w:r>
                </w:p>
              </w:tc>
              <w:tc>
                <w:tcPr>
                  <w:tcW w:w="826"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28" w:type="pct"/>
                  <w:vMerge w:val="restart"/>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eastAsia" w:cs="Times New Roman"/>
                      <w:sz w:val="21"/>
                      <w:szCs w:val="21"/>
                      <w:lang w:eastAsia="zh-CN"/>
                    </w:rPr>
                    <w:t>废水（市政污水）进口</w:t>
                  </w: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w:t>
                  </w:r>
                </w:p>
              </w:tc>
              <w:tc>
                <w:tcPr>
                  <w:tcW w:w="720" w:type="pct"/>
                  <w:vMerge w:val="restart"/>
                  <w:tcBorders>
                    <w:tl2br w:val="nil"/>
                    <w:tr2bl w:val="nil"/>
                  </w:tcBorders>
                  <w:vAlign w:val="center"/>
                </w:tcPr>
                <w:p>
                  <w:pPr>
                    <w:widowControl/>
                    <w:spacing w:line="240" w:lineRule="auto"/>
                    <w:contextualSpacing/>
                    <w:jc w:val="center"/>
                    <w:rPr>
                      <w:rFonts w:hint="default" w:ascii="Times New Roman" w:hAnsi="Times New Roman" w:eastAsia="宋体" w:cs="Times New Roman"/>
                      <w:color w:val="auto"/>
                      <w:sz w:val="21"/>
                      <w:szCs w:val="21"/>
                      <w:lang w:val="en-US" w:eastAsia="zh-CN"/>
                    </w:rPr>
                  </w:pPr>
                </w:p>
                <w:p>
                  <w:pPr>
                    <w:widowControl/>
                    <w:spacing w:line="240" w:lineRule="auto"/>
                    <w:contextualSpacing/>
                    <w:jc w:val="center"/>
                    <w:rPr>
                      <w:rFonts w:hint="default" w:ascii="Times New Roman" w:hAnsi="Times New Roman" w:eastAsia="宋体" w:cs="Times New Roman"/>
                      <w:color w:val="auto"/>
                      <w:sz w:val="21"/>
                      <w:szCs w:val="21"/>
                      <w:lang w:val="en-US" w:eastAsia="zh-CN"/>
                    </w:rPr>
                  </w:pPr>
                </w:p>
                <w:p>
                  <w:pPr>
                    <w:widowControl/>
                    <w:spacing w:line="240" w:lineRule="auto"/>
                    <w:contextualSpacing/>
                    <w:jc w:val="center"/>
                    <w:rPr>
                      <w:rFonts w:hint="default" w:ascii="Times New Roman" w:hAnsi="Times New Roman" w:eastAsia="宋体" w:cs="Times New Roman"/>
                      <w:color w:val="auto"/>
                      <w:sz w:val="21"/>
                      <w:szCs w:val="21"/>
                      <w:lang w:val="en-US" w:eastAsia="zh-CN"/>
                    </w:rPr>
                  </w:pPr>
                </w:p>
                <w:p>
                  <w:pPr>
                    <w:widowControl/>
                    <w:spacing w:line="240" w:lineRule="auto"/>
                    <w:contextualSpacing/>
                    <w:jc w:val="center"/>
                    <w:rPr>
                      <w:rFonts w:hint="default" w:ascii="Times New Roman" w:hAnsi="Times New Roman" w:eastAsia="宋体" w:cs="Times New Roman"/>
                      <w:color w:val="auto"/>
                      <w:sz w:val="21"/>
                      <w:szCs w:val="21"/>
                      <w:lang w:val="en-US" w:eastAsia="zh-CN"/>
                    </w:rPr>
                  </w:pPr>
                </w:p>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val="en-US" w:eastAsia="zh-CN"/>
                    </w:rPr>
                    <w:t>12月03日</w:t>
                  </w: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无量纲</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lang w:val="en-US" w:eastAsia="zh-CN"/>
                    </w:rPr>
                    <w:t>7.45</w:t>
                  </w:r>
                </w:p>
              </w:tc>
              <w:tc>
                <w:tcPr>
                  <w:tcW w:w="791" w:type="pc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6-9</w:t>
                  </w:r>
                </w:p>
              </w:tc>
              <w:tc>
                <w:tcPr>
                  <w:tcW w:w="826" w:type="pct"/>
                  <w:vMerge w:val="restar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eastAsia="zh-CN"/>
                    </w:rPr>
                  </w:pPr>
                </w:p>
                <w:p>
                  <w:pPr>
                    <w:spacing w:line="240" w:lineRule="auto"/>
                    <w:contextualSpacing/>
                    <w:jc w:val="center"/>
                    <w:textAlignment w:val="center"/>
                    <w:rPr>
                      <w:rFonts w:hint="default" w:ascii="Times New Roman" w:hAnsi="Times New Roman" w:eastAsia="宋体" w:cs="Times New Roman"/>
                      <w:sz w:val="21"/>
                      <w:szCs w:val="21"/>
                      <w:lang w:eastAsia="zh-CN"/>
                    </w:rPr>
                  </w:pPr>
                </w:p>
                <w:p>
                  <w:pPr>
                    <w:spacing w:line="240" w:lineRule="auto"/>
                    <w:contextualSpacing/>
                    <w:jc w:val="center"/>
                    <w:textAlignment w:val="center"/>
                    <w:rPr>
                      <w:rFonts w:hint="default" w:ascii="Times New Roman" w:hAnsi="Times New Roman" w:eastAsia="宋体" w:cs="Times New Roman"/>
                      <w:sz w:val="21"/>
                      <w:szCs w:val="21"/>
                      <w:lang w:eastAsia="zh-CN"/>
                    </w:rPr>
                  </w:pPr>
                </w:p>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每</w:t>
                  </w:r>
                  <w:r>
                    <w:rPr>
                      <w:rFonts w:hint="default" w:ascii="Times New Roman" w:hAnsi="Times New Roman" w:eastAsia="宋体" w:cs="Times New Roman"/>
                      <w:sz w:val="21"/>
                      <w:szCs w:val="21"/>
                      <w:lang w:val="en-US" w:eastAsia="zh-CN"/>
                    </w:rPr>
                    <w:t>2小时取一次样，共计12个水样，测量混合水样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3.4</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26"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8"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SS</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6</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动植物油</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0.04（L）</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826"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石油类</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0.04（L）</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LAS</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0.17</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c>
                <w:tcPr>
                  <w:tcW w:w="826"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03"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TN</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9.80</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2"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TP</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0.40</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c>
                <w:tcPr>
                  <w:tcW w:w="826"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色度</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倍</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lang w:val="en-US" w:eastAsia="zh-CN"/>
                    </w:rPr>
                    <w:t>20</w:t>
                  </w:r>
                </w:p>
              </w:tc>
              <w:tc>
                <w:tcPr>
                  <w:tcW w:w="791" w:type="pc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826" w:type="pct"/>
                  <w:vMerge w:val="continue"/>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粪大肠菌群</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CFU/L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520</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1000</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COD</w:t>
                  </w:r>
                  <w:r>
                    <w:rPr>
                      <w:rFonts w:hint="default" w:ascii="Times New Roman" w:hAnsi="Times New Roman" w:eastAsia="宋体" w:cs="Times New Roman"/>
                      <w:sz w:val="21"/>
                      <w:szCs w:val="21"/>
                      <w:vertAlign w:val="subscript"/>
                      <w:lang w:val="en-US" w:eastAsia="zh-CN"/>
                    </w:rPr>
                    <w:t>Cr</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lang w:val="en-US" w:eastAsia="zh-CN"/>
                    </w:rPr>
                    <w:t>13</w:t>
                  </w:r>
                </w:p>
              </w:tc>
              <w:tc>
                <w:tcPr>
                  <w:tcW w:w="791" w:type="pc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826" w:type="pct"/>
                  <w:vMerge w:val="continue"/>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氨氮</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mg/L</w:t>
                  </w:r>
                </w:p>
              </w:tc>
              <w:tc>
                <w:tcPr>
                  <w:tcW w:w="1143" w:type="dxa"/>
                  <w:tcBorders>
                    <w:tl2br w:val="nil"/>
                    <w:tr2bl w:val="nil"/>
                  </w:tcBorders>
                  <w:vAlign w:val="center"/>
                </w:tcPr>
                <w:p>
                  <w:pPr>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lang w:val="en-US" w:eastAsia="zh-CN"/>
                    </w:rPr>
                    <w:t>1.265</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826"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528" w:type="pct"/>
                  <w:vMerge w:val="restar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污水处理厂排放口</w:t>
                  </w: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w:t>
                  </w:r>
                </w:p>
              </w:tc>
              <w:tc>
                <w:tcPr>
                  <w:tcW w:w="720" w:type="pct"/>
                  <w:vMerge w:val="restar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color w:val="auto"/>
                      <w:sz w:val="21"/>
                      <w:szCs w:val="21"/>
                      <w:lang w:val="en-US" w:eastAsia="zh-CN"/>
                    </w:rPr>
                    <w:t>12月04日</w:t>
                  </w: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无量纲</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7.52</w:t>
                  </w:r>
                </w:p>
              </w:tc>
              <w:tc>
                <w:tcPr>
                  <w:tcW w:w="791" w:type="pc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6-9</w:t>
                  </w:r>
                </w:p>
              </w:tc>
              <w:tc>
                <w:tcPr>
                  <w:tcW w:w="826" w:type="pct"/>
                  <w:vMerge w:val="restart"/>
                  <w:tcBorders>
                    <w:tl2br w:val="nil"/>
                    <w:tr2bl w:val="nil"/>
                  </w:tcBorders>
                  <w:vAlign w:val="center"/>
                </w:tcPr>
                <w:p>
                  <w:pPr>
                    <w:pStyle w:val="31"/>
                    <w:adjustRightInd/>
                    <w:spacing w:line="240" w:lineRule="auto"/>
                    <w:ind w:firstLine="0" w:firstLineChars="0"/>
                    <w:contextualSpacing/>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eastAsia="zh-CN"/>
                    </w:rPr>
                    <w:t>每</w:t>
                  </w:r>
                  <w:r>
                    <w:rPr>
                      <w:rFonts w:hint="default" w:ascii="Times New Roman" w:hAnsi="Times New Roman" w:eastAsia="宋体" w:cs="Times New Roman"/>
                      <w:sz w:val="21"/>
                      <w:szCs w:val="21"/>
                      <w:lang w:val="en-US" w:eastAsia="zh-CN"/>
                    </w:rPr>
                    <w:t>2小时取一次样，共计12个水样，测量混合水样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4.7</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26" w:type="pct"/>
                  <w:vMerge w:val="continue"/>
                  <w:tcBorders>
                    <w:tl2br w:val="nil"/>
                    <w:tr2bl w:val="nil"/>
                  </w:tcBorders>
                  <w:vAlign w:val="center"/>
                </w:tcPr>
                <w:p>
                  <w:pPr>
                    <w:pStyle w:val="31"/>
                    <w:adjustRightInd/>
                    <w:spacing w:line="240" w:lineRule="auto"/>
                    <w:ind w:firstLine="0" w:firstLineChars="0"/>
                    <w:contextualSpacing/>
                    <w:jc w:val="center"/>
                    <w:textAlignment w:val="auto"/>
                    <w:rPr>
                      <w:rFonts w:hint="default" w:ascii="Times New Roman" w:hAnsi="Times New Roman" w:eastAsia="宋体" w:cs="Times New Roman"/>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SS</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8</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动植物油</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0.04（L）</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石油类</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0.04（L）</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LAS</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0.17</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TN</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9.80</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TP</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0.43</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0.5</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色度</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倍</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16</w:t>
                  </w:r>
                </w:p>
              </w:tc>
              <w:tc>
                <w:tcPr>
                  <w:tcW w:w="791" w:type="pc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30</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粪大肠菌群</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CFU/L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390</w:t>
                  </w:r>
                </w:p>
              </w:tc>
              <w:tc>
                <w:tcPr>
                  <w:tcW w:w="791" w:type="pct"/>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1000</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COD</w:t>
                  </w:r>
                  <w:r>
                    <w:rPr>
                      <w:rFonts w:hint="default" w:ascii="Times New Roman" w:hAnsi="Times New Roman" w:eastAsia="宋体" w:cs="Times New Roman"/>
                      <w:sz w:val="21"/>
                      <w:szCs w:val="21"/>
                      <w:vertAlign w:val="subscript"/>
                      <w:lang w:val="en-US" w:eastAsia="zh-CN"/>
                    </w:rPr>
                    <w:t>Cr</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18</w:t>
                  </w:r>
                </w:p>
              </w:tc>
              <w:tc>
                <w:tcPr>
                  <w:tcW w:w="791" w:type="pct"/>
                  <w:tcBorders>
                    <w:tl2br w:val="nil"/>
                    <w:tr2bl w:val="nil"/>
                  </w:tcBorders>
                  <w:vAlign w:val="center"/>
                </w:tcPr>
                <w:p>
                  <w:pPr>
                    <w:spacing w:line="240" w:lineRule="auto"/>
                    <w:contextualSpacing/>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50</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28"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38"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氨氮</w:t>
                  </w:r>
                </w:p>
              </w:tc>
              <w:tc>
                <w:tcPr>
                  <w:tcW w:w="720" w:type="pct"/>
                  <w:vMerge w:val="continue"/>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752"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mg/L</w:t>
                  </w:r>
                </w:p>
              </w:tc>
              <w:tc>
                <w:tcPr>
                  <w:tcW w:w="1110" w:type="dxa"/>
                  <w:tcBorders>
                    <w:tl2br w:val="nil"/>
                    <w:tr2bl w:val="nil"/>
                  </w:tcBorders>
                  <w:vAlign w:val="center"/>
                </w:tcPr>
                <w:p>
                  <w:pPr>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lang w:val="en-US" w:eastAsia="zh-CN"/>
                    </w:rPr>
                    <w:t>1.24</w:t>
                  </w:r>
                </w:p>
              </w:tc>
              <w:tc>
                <w:tcPr>
                  <w:tcW w:w="791" w:type="pct"/>
                  <w:tcBorders>
                    <w:tl2br w:val="nil"/>
                    <w:tr2bl w:val="nil"/>
                  </w:tcBorders>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w:t>
                  </w:r>
                </w:p>
              </w:tc>
              <w:tc>
                <w:tcPr>
                  <w:tcW w:w="826" w:type="pct"/>
                  <w:vMerge w:val="continue"/>
                  <w:tcBorders>
                    <w:tl2br w:val="nil"/>
                    <w:tr2bl w:val="nil"/>
                  </w:tcBorders>
                  <w:vAlign w:val="center"/>
                </w:tcPr>
                <w:p>
                  <w:pPr>
                    <w:widowControl/>
                    <w:spacing w:line="240" w:lineRule="auto"/>
                    <w:contextualSpacing/>
                    <w:jc w:val="center"/>
                    <w:textAlignment w:val="center"/>
                    <w:rPr>
                      <w:rFonts w:hint="default" w:ascii="Times New Roman" w:hAnsi="Times New Roman" w:eastAsia="宋体" w:cs="Times New Roman"/>
                      <w:sz w:val="21"/>
                      <w:szCs w:val="21"/>
                      <w:lang w:eastAsia="zh-CN"/>
                    </w:rPr>
                  </w:pPr>
                </w:p>
              </w:tc>
            </w:tr>
          </w:tbl>
          <w:p>
            <w:pPr>
              <w:pStyle w:val="27"/>
              <w:spacing w:before="156" w:beforeLines="50" w:after="156" w:afterLines="50"/>
              <w:rPr>
                <w:rFonts w:hint="default"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表</w:t>
            </w:r>
            <w:r>
              <w:rPr>
                <w:rFonts w:hint="eastAsia" w:cs="Times New Roman"/>
                <w:b/>
                <w:bCs/>
                <w:sz w:val="24"/>
                <w:szCs w:val="24"/>
                <w:lang w:val="en-US" w:eastAsia="zh-CN"/>
              </w:rPr>
              <w:t xml:space="preserve">16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eastAsia="zh-CN"/>
              </w:rPr>
              <w:t>污水处理工程处理效率</w:t>
            </w:r>
            <w:r>
              <w:rPr>
                <w:rFonts w:hint="default" w:ascii="Times New Roman" w:hAnsi="Times New Roman" w:eastAsia="宋体" w:cs="Times New Roman"/>
                <w:b/>
                <w:bCs/>
                <w:sz w:val="24"/>
                <w:szCs w:val="24"/>
                <w:lang w:val="en-US" w:eastAsia="zh-CN"/>
              </w:rPr>
              <w:t>表</w:t>
            </w:r>
          </w:p>
          <w:tbl>
            <w:tblPr>
              <w:tblStyle w:val="19"/>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935"/>
              <w:gridCol w:w="1065"/>
              <w:gridCol w:w="1035"/>
              <w:gridCol w:w="945"/>
              <w:gridCol w:w="1045"/>
              <w:gridCol w:w="965"/>
              <w:gridCol w:w="9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62"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采样时间</w:t>
                  </w:r>
                </w:p>
              </w:tc>
              <w:tc>
                <w:tcPr>
                  <w:tcW w:w="1087" w:type="pct"/>
                  <w:vMerge w:val="restart"/>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采样点位</w:t>
                  </w:r>
                </w:p>
              </w:tc>
              <w:tc>
                <w:tcPr>
                  <w:tcW w:w="3349" w:type="pct"/>
                  <w:gridSpan w:val="6"/>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检测项目及结果</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lang w:eastAsia="zh-CN"/>
                    </w:rPr>
                    <w:t>单位: 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1087"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eastAsia="zh-CN"/>
                    </w:rPr>
                  </w:pPr>
                </w:p>
              </w:tc>
              <w:tc>
                <w:tcPr>
                  <w:tcW w:w="59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CODcr</w:t>
                  </w:r>
                </w:p>
              </w:tc>
              <w:tc>
                <w:tcPr>
                  <w:tcW w:w="581"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氨氮</w:t>
                  </w:r>
                </w:p>
              </w:tc>
              <w:tc>
                <w:tcPr>
                  <w:tcW w:w="531"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TP</w:t>
                  </w:r>
                </w:p>
              </w:tc>
              <w:tc>
                <w:tcPr>
                  <w:tcW w:w="5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TN</w:t>
                  </w:r>
                </w:p>
              </w:tc>
              <w:tc>
                <w:tcPr>
                  <w:tcW w:w="542"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PH</w:t>
                  </w:r>
                </w:p>
              </w:tc>
              <w:tc>
                <w:tcPr>
                  <w:tcW w:w="5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restar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2020年</w:t>
                  </w:r>
                </w:p>
                <w:p>
                  <w:pPr>
                    <w:widowControl/>
                    <w:contextualSpacing/>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12月3日</w:t>
                  </w: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w:t>
                  </w:r>
                  <w:r>
                    <w:rPr>
                      <w:rFonts w:hint="default" w:ascii="Times New Roman" w:hAnsi="Times New Roman" w:eastAsia="宋体" w:cs="Times New Roman"/>
                      <w:sz w:val="21"/>
                      <w:szCs w:val="21"/>
                      <w:lang w:eastAsia="zh-CN"/>
                    </w:rPr>
                    <w:t>处理工程进口（日均值）</w:t>
                  </w:r>
                </w:p>
              </w:tc>
              <w:tc>
                <w:tcPr>
                  <w:tcW w:w="59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113</w:t>
                  </w:r>
                </w:p>
              </w:tc>
              <w:tc>
                <w:tcPr>
                  <w:tcW w:w="581"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37.63</w:t>
                  </w:r>
                </w:p>
              </w:tc>
              <w:tc>
                <w:tcPr>
                  <w:tcW w:w="531"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5.52</w:t>
                  </w:r>
                </w:p>
              </w:tc>
              <w:tc>
                <w:tcPr>
                  <w:tcW w:w="5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54.8</w:t>
                  </w:r>
                </w:p>
              </w:tc>
              <w:tc>
                <w:tcPr>
                  <w:tcW w:w="542"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6-9</w:t>
                  </w:r>
                </w:p>
              </w:tc>
              <w:tc>
                <w:tcPr>
                  <w:tcW w:w="5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29.32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污水处理工程出口（日均值）</w:t>
                  </w:r>
                </w:p>
              </w:tc>
              <w:tc>
                <w:tcPr>
                  <w:tcW w:w="59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13</w:t>
                  </w:r>
                </w:p>
              </w:tc>
              <w:tc>
                <w:tcPr>
                  <w:tcW w:w="581"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1.27</w:t>
                  </w:r>
                </w:p>
              </w:tc>
              <w:tc>
                <w:tcPr>
                  <w:tcW w:w="531"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0.4</w:t>
                  </w:r>
                </w:p>
              </w:tc>
              <w:tc>
                <w:tcPr>
                  <w:tcW w:w="5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9.8</w:t>
                  </w:r>
                </w:p>
              </w:tc>
              <w:tc>
                <w:tcPr>
                  <w:tcW w:w="542"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6-9</w:t>
                  </w:r>
                </w:p>
              </w:tc>
              <w:tc>
                <w:tcPr>
                  <w:tcW w:w="508"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处理效率</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88.5%</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96.63%</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92.75%</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82.12%</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采样点位</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val="en-US" w:eastAsia="zh-CN"/>
                    </w:rPr>
                    <w:t>SS</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动植物油</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石油类</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val="en-US" w:eastAsia="zh-CN"/>
                    </w:rPr>
                    <w:t>LAS</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色度（倍）</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粪大肠菌群</w:t>
                  </w:r>
                  <w:r>
                    <w:rPr>
                      <w:rFonts w:hint="default" w:ascii="Times New Roman" w:hAnsi="Times New Roman" w:eastAsia="宋体" w:cs="Times New Roman"/>
                      <w:sz w:val="21"/>
                      <w:szCs w:val="21"/>
                      <w:lang w:val="en-US" w:eastAsia="zh-CN"/>
                    </w:rPr>
                    <w:t>CFU/L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w:t>
                  </w:r>
                  <w:r>
                    <w:rPr>
                      <w:rFonts w:hint="default" w:ascii="Times New Roman" w:hAnsi="Times New Roman" w:eastAsia="宋体" w:cs="Times New Roman"/>
                      <w:sz w:val="21"/>
                      <w:szCs w:val="21"/>
                      <w:lang w:eastAsia="zh-CN"/>
                    </w:rPr>
                    <w:t>处理工程进口（日均值）</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35.5</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1.71</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0.04（L）</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3.03</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4.2×10</w:t>
                  </w:r>
                  <w:r>
                    <w:rPr>
                      <w:rFonts w:hint="default" w:ascii="Times New Roman" w:hAnsi="Times New Roman" w:eastAsia="宋体" w:cs="Times New Roman"/>
                      <w:kern w:val="0"/>
                      <w:sz w:val="21"/>
                      <w:szCs w:val="21"/>
                      <w:vertAlign w:val="superscript"/>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污水处理工程出口（日均值）</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6</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0.04（L）</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0.04（L）</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0.17</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20</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520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处理效率</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83.1%</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94.4%</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50%</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采样点位</w:t>
                  </w:r>
                </w:p>
              </w:tc>
              <w:tc>
                <w:tcPr>
                  <w:tcW w:w="598"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eastAsia="zh-CN"/>
                    </w:rPr>
                    <w:t>CODcr</w:t>
                  </w:r>
                </w:p>
              </w:tc>
              <w:tc>
                <w:tcPr>
                  <w:tcW w:w="581"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氨氮</w:t>
                  </w:r>
                </w:p>
              </w:tc>
              <w:tc>
                <w:tcPr>
                  <w:tcW w:w="531"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TP</w:t>
                  </w:r>
                </w:p>
              </w:tc>
              <w:tc>
                <w:tcPr>
                  <w:tcW w:w="587"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TN</w:t>
                  </w:r>
                </w:p>
              </w:tc>
              <w:tc>
                <w:tcPr>
                  <w:tcW w:w="542"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PH</w:t>
                  </w:r>
                </w:p>
              </w:tc>
              <w:tc>
                <w:tcPr>
                  <w:tcW w:w="508"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BOD</w:t>
                  </w:r>
                  <w:r>
                    <w:rPr>
                      <w:rFonts w:hint="default" w:ascii="Times New Roman" w:hAnsi="Times New Roman" w:eastAsia="宋体" w:cs="Times New Roman"/>
                      <w:sz w:val="21"/>
                      <w:szCs w:val="21"/>
                      <w:vertAlign w:val="subscript"/>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restar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2020年</w:t>
                  </w:r>
                </w:p>
                <w:p>
                  <w:pPr>
                    <w:widowControl/>
                    <w:contextualSpacing/>
                    <w:jc w:val="both"/>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12月4日</w:t>
                  </w: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w:t>
                  </w:r>
                  <w:r>
                    <w:rPr>
                      <w:rFonts w:hint="default" w:ascii="Times New Roman" w:hAnsi="Times New Roman" w:eastAsia="宋体" w:cs="Times New Roman"/>
                      <w:sz w:val="21"/>
                      <w:szCs w:val="21"/>
                      <w:lang w:eastAsia="zh-CN"/>
                    </w:rPr>
                    <w:t>处理工程进口（日均值）</w:t>
                  </w:r>
                </w:p>
              </w:tc>
              <w:tc>
                <w:tcPr>
                  <w:tcW w:w="598"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119.25</w:t>
                  </w:r>
                </w:p>
              </w:tc>
              <w:tc>
                <w:tcPr>
                  <w:tcW w:w="581"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37.78</w:t>
                  </w:r>
                </w:p>
              </w:tc>
              <w:tc>
                <w:tcPr>
                  <w:tcW w:w="531"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5.28</w:t>
                  </w:r>
                </w:p>
              </w:tc>
              <w:tc>
                <w:tcPr>
                  <w:tcW w:w="587"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51.5</w:t>
                  </w:r>
                </w:p>
              </w:tc>
              <w:tc>
                <w:tcPr>
                  <w:tcW w:w="542"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6-9</w:t>
                  </w:r>
                </w:p>
              </w:tc>
              <w:tc>
                <w:tcPr>
                  <w:tcW w:w="508"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污水处理工程出口（日均值）</w:t>
                  </w:r>
                </w:p>
              </w:tc>
              <w:tc>
                <w:tcPr>
                  <w:tcW w:w="598"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18</w:t>
                  </w:r>
                </w:p>
              </w:tc>
              <w:tc>
                <w:tcPr>
                  <w:tcW w:w="581"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1.24</w:t>
                  </w:r>
                </w:p>
              </w:tc>
              <w:tc>
                <w:tcPr>
                  <w:tcW w:w="531"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0.43</w:t>
                  </w:r>
                </w:p>
              </w:tc>
              <w:tc>
                <w:tcPr>
                  <w:tcW w:w="587"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9.8</w:t>
                  </w:r>
                </w:p>
              </w:tc>
              <w:tc>
                <w:tcPr>
                  <w:tcW w:w="542"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6-9</w:t>
                  </w:r>
                </w:p>
              </w:tc>
              <w:tc>
                <w:tcPr>
                  <w:tcW w:w="508" w:type="pct"/>
                  <w:tcBorders>
                    <w:tl2br w:val="nil"/>
                    <w:tr2bl w:val="nil"/>
                  </w:tcBorders>
                  <w:vAlign w:val="center"/>
                </w:tcPr>
                <w:p>
                  <w:pPr>
                    <w:widowControl/>
                    <w:contextualSpacing/>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处理效率</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84.91%</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96.72%</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91.86%</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81.0%</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87%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采样点位</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val="en-US" w:eastAsia="zh-CN"/>
                    </w:rPr>
                    <w:t>SS</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动植物油</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石油类</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val="en-US" w:eastAsia="zh-CN"/>
                    </w:rPr>
                    <w:t>LAS</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色度</w:t>
                  </w:r>
                  <w:r>
                    <w:rPr>
                      <w:rFonts w:hint="default" w:ascii="Times New Roman" w:hAnsi="Times New Roman" w:eastAsia="宋体" w:cs="Times New Roman"/>
                      <w:sz w:val="21"/>
                      <w:szCs w:val="21"/>
                      <w:lang w:val="en-US" w:eastAsia="zh-CN"/>
                    </w:rPr>
                    <w:t>(倍)</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sz w:val="21"/>
                      <w:szCs w:val="21"/>
                      <w:lang w:eastAsia="zh-CN"/>
                    </w:rPr>
                    <w:t>粪大肠菌群</w:t>
                  </w:r>
                  <w:r>
                    <w:rPr>
                      <w:rFonts w:hint="default" w:ascii="Times New Roman" w:hAnsi="Times New Roman" w:eastAsia="宋体" w:cs="Times New Roman"/>
                      <w:sz w:val="21"/>
                      <w:szCs w:val="21"/>
                      <w:lang w:val="en-US" w:eastAsia="zh-CN"/>
                    </w:rPr>
                    <w:t>CFU/L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污水</w:t>
                  </w:r>
                  <w:r>
                    <w:rPr>
                      <w:rFonts w:hint="default" w:ascii="Times New Roman" w:hAnsi="Times New Roman" w:eastAsia="宋体" w:cs="Times New Roman"/>
                      <w:sz w:val="21"/>
                      <w:szCs w:val="21"/>
                      <w:lang w:eastAsia="zh-CN"/>
                    </w:rPr>
                    <w:t>处理工程进口（日均值）</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34.75</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1.59</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0.28</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3.01</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508" w:type="pct"/>
                  <w:tcBorders>
                    <w:tl2br w:val="nil"/>
                    <w:tr2bl w:val="nil"/>
                  </w:tcBorders>
                  <w:vAlign w:val="center"/>
                </w:tcPr>
                <w:p>
                  <w:pPr>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kern w:val="0"/>
                      <w:sz w:val="21"/>
                      <w:szCs w:val="21"/>
                      <w:lang w:val="en-US" w:eastAsia="zh-CN"/>
                    </w:rPr>
                    <w:t>3.4×10</w:t>
                  </w:r>
                  <w:r>
                    <w:rPr>
                      <w:rFonts w:hint="default" w:ascii="Times New Roman" w:hAnsi="Times New Roman" w:eastAsia="宋体" w:cs="Times New Roman"/>
                      <w:kern w:val="0"/>
                      <w:sz w:val="21"/>
                      <w:szCs w:val="21"/>
                      <w:vertAlign w:val="superscript"/>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污水处理工程出口（日均值）</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8</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0.04（L）</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0.04（L）</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0.17</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16</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kern w:val="0"/>
                      <w:sz w:val="21"/>
                      <w:szCs w:val="21"/>
                      <w:lang w:val="en-US" w:eastAsia="zh-CN"/>
                    </w:rPr>
                    <w:t>390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62" w:type="pct"/>
                  <w:vMerge w:val="continue"/>
                  <w:tcBorders>
                    <w:tl2br w:val="nil"/>
                    <w:tr2bl w:val="nil"/>
                  </w:tcBorders>
                  <w:vAlign w:val="center"/>
                </w:tcPr>
                <w:p>
                  <w:pPr>
                    <w:widowControl/>
                    <w:contextualSpacing/>
                    <w:jc w:val="center"/>
                    <w:rPr>
                      <w:rFonts w:hint="default" w:ascii="Times New Roman" w:hAnsi="Times New Roman" w:eastAsia="宋体" w:cs="Times New Roman"/>
                      <w:sz w:val="21"/>
                      <w:szCs w:val="21"/>
                      <w:lang w:val="en-US" w:eastAsia="zh-CN"/>
                    </w:rPr>
                  </w:pPr>
                </w:p>
              </w:tc>
              <w:tc>
                <w:tcPr>
                  <w:tcW w:w="1087" w:type="pct"/>
                  <w:tcBorders>
                    <w:tl2br w:val="nil"/>
                    <w:tr2bl w:val="nil"/>
                  </w:tcBorders>
                  <w:vAlign w:val="center"/>
                </w:tcPr>
                <w:p>
                  <w:pPr>
                    <w:widowControl/>
                    <w:contextualSpacing/>
                    <w:jc w:val="center"/>
                    <w:rPr>
                      <w:rFonts w:hint="default" w:ascii="Times New Roman" w:hAnsi="Times New Roman" w:eastAsia="宋体" w:cs="Times New Roman"/>
                      <w:kern w:val="0"/>
                      <w:sz w:val="21"/>
                      <w:szCs w:val="21"/>
                      <w:lang w:val="en-US" w:eastAsia="zh-CN" w:bidi="ar-SA"/>
                    </w:rPr>
                  </w:pPr>
                  <w:r>
                    <w:rPr>
                      <w:rFonts w:hint="default" w:ascii="Times New Roman" w:hAnsi="Times New Roman" w:eastAsia="宋体" w:cs="Times New Roman"/>
                      <w:sz w:val="21"/>
                      <w:szCs w:val="21"/>
                      <w:lang w:val="en-US" w:eastAsia="zh-CN"/>
                    </w:rPr>
                    <w:t>处理效率</w:t>
                  </w:r>
                </w:p>
              </w:tc>
              <w:tc>
                <w:tcPr>
                  <w:tcW w:w="59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77%</w:t>
                  </w:r>
                </w:p>
              </w:tc>
              <w:tc>
                <w:tcPr>
                  <w:tcW w:w="58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31"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100%</w:t>
                  </w:r>
                </w:p>
              </w:tc>
              <w:tc>
                <w:tcPr>
                  <w:tcW w:w="587"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94.35%</w:t>
                  </w:r>
                </w:p>
              </w:tc>
              <w:tc>
                <w:tcPr>
                  <w:tcW w:w="542"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60%</w:t>
                  </w:r>
                </w:p>
              </w:tc>
              <w:tc>
                <w:tcPr>
                  <w:tcW w:w="508" w:type="pct"/>
                  <w:tcBorders>
                    <w:tl2br w:val="nil"/>
                    <w:tr2bl w:val="nil"/>
                  </w:tcBorders>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99.89%</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22" w:firstLineChars="200"/>
              <w:contextualSpacing/>
              <w:jc w:val="both"/>
              <w:textAlignment w:val="auto"/>
              <w:rPr>
                <w:rFonts w:hint="default" w:ascii="Times New Roman" w:hAnsi="Times New Roman" w:eastAsia="宋体" w:cs="Times New Roman"/>
                <w:sz w:val="24"/>
                <w:szCs w:val="24"/>
                <w:lang w:eastAsia="zh-CN"/>
              </w:rPr>
            </w:pPr>
            <w:r>
              <w:rPr>
                <w:rFonts w:hint="eastAsia"/>
                <w:b/>
                <w:bCs/>
                <w:sz w:val="21"/>
                <w:szCs w:val="21"/>
                <w:lang w:eastAsia="zh-CN"/>
              </w:rPr>
              <w:t>注：上表处理效率只代表此次验收期间各污染物浓度下的处理效率。</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contextualSpacing/>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根据上表的监测数据表明，验收期间，污水总排口各监测因子监测结果最大为pH为</w:t>
            </w:r>
            <w:r>
              <w:rPr>
                <w:rFonts w:hint="eastAsia" w:ascii="Times New Roman" w:hAnsi="Times New Roman" w:cs="Times New Roman"/>
                <w:sz w:val="28"/>
                <w:szCs w:val="28"/>
                <w:lang w:val="en-US" w:eastAsia="zh-CN"/>
              </w:rPr>
              <w:t>7.</w:t>
            </w:r>
            <w:r>
              <w:rPr>
                <w:rFonts w:hint="eastAsia" w:cs="Times New Roman"/>
                <w:sz w:val="28"/>
                <w:szCs w:val="28"/>
                <w:lang w:val="en-US" w:eastAsia="zh-CN"/>
              </w:rPr>
              <w:t>52</w:t>
            </w:r>
            <w:r>
              <w:rPr>
                <w:rFonts w:hint="default" w:ascii="Times New Roman" w:hAnsi="Times New Roman" w:eastAsia="宋体" w:cs="Times New Roman"/>
                <w:sz w:val="28"/>
                <w:szCs w:val="28"/>
                <w:lang w:eastAsia="zh-CN"/>
              </w:rPr>
              <w:t>、CODcr监测最大浓度为</w:t>
            </w:r>
            <w:r>
              <w:rPr>
                <w:rFonts w:hint="eastAsia" w:cs="Times New Roman"/>
                <w:sz w:val="28"/>
                <w:szCs w:val="28"/>
                <w:lang w:val="en-US" w:eastAsia="zh-CN"/>
              </w:rPr>
              <w:t>18</w:t>
            </w:r>
            <w:r>
              <w:rPr>
                <w:rFonts w:hint="default" w:ascii="Times New Roman" w:hAnsi="Times New Roman" w:eastAsia="宋体" w:cs="Times New Roman"/>
                <w:sz w:val="28"/>
                <w:szCs w:val="28"/>
                <w:lang w:eastAsia="zh-CN"/>
              </w:rPr>
              <w:t>mg/L，BOD</w:t>
            </w:r>
            <w:r>
              <w:rPr>
                <w:rFonts w:hint="default" w:ascii="Times New Roman" w:hAnsi="Times New Roman" w:eastAsia="宋体" w:cs="Times New Roman"/>
                <w:sz w:val="28"/>
                <w:szCs w:val="28"/>
                <w:vertAlign w:val="subscript"/>
                <w:lang w:eastAsia="zh-CN"/>
              </w:rPr>
              <w:t>5</w:t>
            </w:r>
            <w:r>
              <w:rPr>
                <w:rFonts w:hint="default" w:ascii="Times New Roman" w:hAnsi="Times New Roman" w:eastAsia="宋体" w:cs="Times New Roman"/>
                <w:sz w:val="28"/>
                <w:szCs w:val="28"/>
                <w:lang w:eastAsia="zh-CN"/>
              </w:rPr>
              <w:t>监测最大浓度为</w:t>
            </w:r>
            <w:r>
              <w:rPr>
                <w:rFonts w:hint="eastAsia" w:cs="Times New Roman"/>
                <w:sz w:val="28"/>
                <w:szCs w:val="28"/>
                <w:lang w:val="en-US" w:eastAsia="zh-CN"/>
              </w:rPr>
              <w:t>4.7</w:t>
            </w:r>
            <w:r>
              <w:rPr>
                <w:rFonts w:hint="default" w:ascii="Times New Roman" w:hAnsi="Times New Roman" w:eastAsia="宋体" w:cs="Times New Roman"/>
                <w:sz w:val="28"/>
                <w:szCs w:val="28"/>
                <w:lang w:eastAsia="zh-CN"/>
              </w:rPr>
              <w:t>mg/L，悬浮物监测最大浓度为</w:t>
            </w:r>
            <w:r>
              <w:rPr>
                <w:rFonts w:hint="eastAsia" w:cs="Times New Roman"/>
                <w:sz w:val="28"/>
                <w:szCs w:val="28"/>
                <w:lang w:val="en-US" w:eastAsia="zh-CN"/>
              </w:rPr>
              <w:t>8</w:t>
            </w:r>
            <w:r>
              <w:rPr>
                <w:rFonts w:hint="default" w:ascii="Times New Roman" w:hAnsi="Times New Roman" w:eastAsia="宋体" w:cs="Times New Roman"/>
                <w:sz w:val="28"/>
                <w:szCs w:val="28"/>
                <w:lang w:eastAsia="zh-CN"/>
              </w:rPr>
              <w:t>mg/L，氨氮监测最大浓度为</w:t>
            </w:r>
            <w:r>
              <w:rPr>
                <w:rFonts w:hint="eastAsia" w:ascii="Times New Roman" w:hAnsi="Times New Roman" w:cs="Times New Roman"/>
                <w:sz w:val="28"/>
                <w:szCs w:val="28"/>
                <w:lang w:val="en-US" w:eastAsia="zh-CN"/>
              </w:rPr>
              <w:t>1.</w:t>
            </w:r>
            <w:r>
              <w:rPr>
                <w:rFonts w:hint="eastAsia" w:cs="Times New Roman"/>
                <w:sz w:val="28"/>
                <w:szCs w:val="28"/>
                <w:lang w:val="en-US" w:eastAsia="zh-CN"/>
              </w:rPr>
              <w:t>265</w:t>
            </w:r>
            <w:r>
              <w:rPr>
                <w:rFonts w:hint="default" w:ascii="Times New Roman" w:hAnsi="Times New Roman" w:eastAsia="宋体" w:cs="Times New Roman"/>
                <w:sz w:val="28"/>
                <w:szCs w:val="28"/>
                <w:lang w:eastAsia="zh-CN"/>
              </w:rPr>
              <w:t>mg/L，总磷监测最大浓度为0.</w:t>
            </w:r>
            <w:r>
              <w:rPr>
                <w:rFonts w:hint="eastAsia" w:cs="Times New Roman"/>
                <w:sz w:val="28"/>
                <w:szCs w:val="28"/>
                <w:lang w:val="en-US" w:eastAsia="zh-CN"/>
              </w:rPr>
              <w:t>43</w:t>
            </w:r>
            <w:r>
              <w:rPr>
                <w:rFonts w:hint="default" w:ascii="Times New Roman" w:hAnsi="Times New Roman" w:eastAsia="宋体" w:cs="Times New Roman"/>
                <w:sz w:val="28"/>
                <w:szCs w:val="28"/>
                <w:lang w:eastAsia="zh-CN"/>
              </w:rPr>
              <w:t>mg/L，总氮监测最大浓度为</w:t>
            </w:r>
            <w:r>
              <w:rPr>
                <w:rFonts w:hint="eastAsia" w:cs="Times New Roman"/>
                <w:sz w:val="28"/>
                <w:szCs w:val="28"/>
                <w:lang w:val="en-US" w:eastAsia="zh-CN"/>
              </w:rPr>
              <w:t>9.80</w:t>
            </w:r>
            <w:r>
              <w:rPr>
                <w:rFonts w:hint="default" w:ascii="Times New Roman" w:hAnsi="Times New Roman" w:eastAsia="宋体" w:cs="Times New Roman"/>
                <w:sz w:val="28"/>
                <w:szCs w:val="28"/>
                <w:lang w:eastAsia="zh-CN"/>
              </w:rPr>
              <w:t>mg/L，动植物油监测最大浓度为</w:t>
            </w:r>
            <w:r>
              <w:rPr>
                <w:rFonts w:hint="default" w:ascii="Times New Roman" w:hAnsi="Times New Roman" w:eastAsia="宋体" w:cs="Times New Roman"/>
                <w:sz w:val="28"/>
                <w:szCs w:val="28"/>
                <w:lang w:val="en-US" w:eastAsia="zh-CN"/>
              </w:rPr>
              <w:t>0</w:t>
            </w:r>
            <w:r>
              <w:rPr>
                <w:rFonts w:hint="eastAsia" w:ascii="Times New Roman" w:hAnsi="Times New Roman" w:eastAsia="宋体" w:cs="Times New Roman"/>
                <w:sz w:val="28"/>
                <w:szCs w:val="28"/>
                <w:lang w:val="en-US" w:eastAsia="zh-CN"/>
              </w:rPr>
              <w:t>.04</w:t>
            </w:r>
            <w:r>
              <w:rPr>
                <w:rFonts w:hint="default" w:ascii="Times New Roman" w:hAnsi="Times New Roman" w:eastAsia="宋体" w:cs="Times New Roman"/>
                <w:sz w:val="28"/>
                <w:szCs w:val="28"/>
                <w:lang w:val="en-US" w:eastAsia="zh-CN"/>
              </w:rPr>
              <w:t>mg/L</w:t>
            </w:r>
            <w:r>
              <w:rPr>
                <w:rFonts w:hint="eastAsia" w:ascii="Times New Roman" w:hAnsi="Times New Roman" w:eastAsia="宋体" w:cs="Times New Roman"/>
                <w:sz w:val="28"/>
                <w:szCs w:val="28"/>
                <w:lang w:val="en-US" w:eastAsia="zh-CN"/>
              </w:rPr>
              <w:t>（L）</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eastAsia="zh-CN"/>
              </w:rPr>
              <w:t>粪大肠菌群</w:t>
            </w:r>
            <w:r>
              <w:rPr>
                <w:rFonts w:hint="eastAsia" w:cs="Times New Roman"/>
                <w:sz w:val="28"/>
                <w:szCs w:val="28"/>
                <w:lang w:val="en-US" w:eastAsia="zh-CN"/>
              </w:rPr>
              <w:t>520</w:t>
            </w:r>
            <w:r>
              <w:rPr>
                <w:rFonts w:hint="default" w:ascii="Times New Roman" w:hAnsi="Times New Roman" w:eastAsia="宋体" w:cs="Times New Roman"/>
                <w:sz w:val="28"/>
                <w:szCs w:val="28"/>
                <w:lang w:val="en-US" w:eastAsia="zh-CN"/>
              </w:rPr>
              <w:t>CFU/L，色度</w:t>
            </w:r>
            <w:r>
              <w:rPr>
                <w:rFonts w:hint="eastAsia" w:cs="Times New Roman"/>
                <w:sz w:val="28"/>
                <w:szCs w:val="28"/>
                <w:lang w:val="en-US" w:eastAsia="zh-CN"/>
              </w:rPr>
              <w:t>4</w:t>
            </w:r>
            <w:r>
              <w:rPr>
                <w:rFonts w:hint="default" w:ascii="Times New Roman" w:hAnsi="Times New Roman" w:eastAsia="宋体" w:cs="Times New Roman"/>
                <w:sz w:val="28"/>
                <w:szCs w:val="28"/>
                <w:lang w:val="en-US" w:eastAsia="zh-CN"/>
              </w:rPr>
              <w:t>倍，石油类</w:t>
            </w:r>
            <w:r>
              <w:rPr>
                <w:rFonts w:hint="default" w:ascii="Times New Roman" w:hAnsi="Times New Roman" w:eastAsia="宋体" w:cs="Times New Roman"/>
                <w:sz w:val="28"/>
                <w:szCs w:val="28"/>
                <w:lang w:eastAsia="zh-CN"/>
              </w:rPr>
              <w:t>监测最大浓</w:t>
            </w:r>
            <w:r>
              <w:rPr>
                <w:rFonts w:hint="default" w:ascii="Times New Roman" w:hAnsi="Times New Roman" w:eastAsia="宋体" w:cs="Times New Roman"/>
                <w:sz w:val="28"/>
                <w:szCs w:val="28"/>
                <w:lang w:val="en-US" w:eastAsia="zh-CN"/>
              </w:rPr>
              <w:t>度为</w:t>
            </w:r>
            <w:r>
              <w:rPr>
                <w:rFonts w:hint="eastAsia" w:ascii="Times New Roman" w:hAnsi="Times New Roman" w:eastAsia="宋体" w:cs="Times New Roman"/>
                <w:sz w:val="28"/>
                <w:szCs w:val="28"/>
                <w:lang w:val="en-US" w:eastAsia="zh-CN"/>
              </w:rPr>
              <w:t>0.04</w:t>
            </w:r>
            <w:r>
              <w:rPr>
                <w:rFonts w:hint="default" w:ascii="Times New Roman" w:hAnsi="Times New Roman" w:eastAsia="宋体" w:cs="Times New Roman"/>
                <w:sz w:val="28"/>
                <w:szCs w:val="28"/>
                <w:lang w:val="en-US" w:eastAsia="zh-CN"/>
              </w:rPr>
              <w:t>mg/L</w:t>
            </w:r>
            <w:r>
              <w:rPr>
                <w:rFonts w:hint="eastAsia" w:ascii="Times New Roman" w:hAnsi="Times New Roman" w:eastAsia="宋体" w:cs="Times New Roman"/>
                <w:sz w:val="28"/>
                <w:szCs w:val="28"/>
                <w:lang w:val="en-US" w:eastAsia="zh-CN"/>
              </w:rPr>
              <w:t>（L）</w:t>
            </w:r>
            <w:r>
              <w:rPr>
                <w:rFonts w:hint="default" w:ascii="Times New Roman" w:hAnsi="Times New Roman" w:eastAsia="宋体" w:cs="Times New Roman"/>
                <w:sz w:val="28"/>
                <w:szCs w:val="28"/>
                <w:lang w:val="en-US" w:eastAsia="zh-CN"/>
              </w:rPr>
              <w:t>，LAS</w:t>
            </w:r>
            <w:r>
              <w:rPr>
                <w:rFonts w:hint="default" w:ascii="Times New Roman" w:hAnsi="Times New Roman" w:eastAsia="宋体" w:cs="Times New Roman"/>
                <w:sz w:val="28"/>
                <w:szCs w:val="28"/>
                <w:lang w:eastAsia="zh-CN"/>
              </w:rPr>
              <w:t>监测最大浓度为</w:t>
            </w:r>
            <w:r>
              <w:rPr>
                <w:rFonts w:hint="eastAsia" w:ascii="Times New Roman" w:hAnsi="Times New Roman" w:cs="Times New Roman"/>
                <w:sz w:val="28"/>
                <w:szCs w:val="28"/>
                <w:lang w:val="en-US" w:eastAsia="zh-CN"/>
              </w:rPr>
              <w:t>0.</w:t>
            </w:r>
            <w:r>
              <w:rPr>
                <w:rFonts w:hint="eastAsia" w:cs="Times New Roman"/>
                <w:sz w:val="28"/>
                <w:szCs w:val="28"/>
                <w:lang w:val="en-US" w:eastAsia="zh-CN"/>
              </w:rPr>
              <w:t>17</w:t>
            </w:r>
            <w:r>
              <w:rPr>
                <w:rFonts w:hint="default" w:ascii="Times New Roman" w:hAnsi="Times New Roman" w:eastAsia="宋体" w:cs="Times New Roman"/>
                <w:sz w:val="28"/>
                <w:szCs w:val="28"/>
                <w:lang w:eastAsia="zh-CN"/>
              </w:rPr>
              <w:t>mg/L。总排口验收监测期间各监测因子浓度均符合《城镇污水处理厂污染物排放标准》（GB</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89</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8-</w:t>
            </w:r>
            <w:r>
              <w:rPr>
                <w:rFonts w:hint="default" w:ascii="Times New Roman" w:hAnsi="Times New Roman" w:eastAsia="宋体" w:cs="Times New Roman"/>
                <w:sz w:val="28"/>
                <w:szCs w:val="28"/>
                <w:lang w:val="en-US" w:eastAsia="zh-CN"/>
              </w:rPr>
              <w:t>2002</w:t>
            </w:r>
            <w:r>
              <w:rPr>
                <w:rFonts w:hint="default" w:ascii="Times New Roman" w:hAnsi="Times New Roman" w:eastAsia="宋体" w:cs="Times New Roman"/>
                <w:sz w:val="28"/>
                <w:szCs w:val="28"/>
                <w:lang w:eastAsia="zh-CN"/>
              </w:rPr>
              <w:t>）中表</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一级</w:t>
            </w:r>
            <w:r>
              <w:rPr>
                <w:rFonts w:hint="default" w:ascii="Times New Roman" w:hAnsi="Times New Roman" w:eastAsia="宋体" w:cs="Times New Roman"/>
                <w:sz w:val="28"/>
                <w:szCs w:val="28"/>
                <w:lang w:val="en-US" w:eastAsia="zh-CN"/>
              </w:rPr>
              <w:t>A</w:t>
            </w:r>
            <w:r>
              <w:rPr>
                <w:rFonts w:hint="default" w:ascii="Times New Roman" w:hAnsi="Times New Roman" w:eastAsia="宋体" w:cs="Times New Roman"/>
                <w:sz w:val="28"/>
                <w:szCs w:val="28"/>
                <w:lang w:eastAsia="zh-CN"/>
              </w:rPr>
              <w:t>排放标准。</w:t>
            </w:r>
          </w:p>
          <w:p>
            <w:pPr>
              <w:pStyle w:val="5"/>
              <w:numPr>
                <w:ilvl w:val="0"/>
                <w:numId w:val="0"/>
              </w:numPr>
              <w:spacing w:line="360" w:lineRule="auto"/>
              <w:ind w:firstLine="562" w:firstLineChars="200"/>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lang w:eastAsia="zh-CN"/>
              </w:rPr>
              <w:t>废气监测结果及评价</w:t>
            </w:r>
          </w:p>
          <w:p>
            <w:pPr>
              <w:pStyle w:val="5"/>
              <w:spacing w:line="360" w:lineRule="auto"/>
              <w:ind w:left="480" w:left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本次厂界无组织废气污染物排放监测结果详见表</w:t>
            </w:r>
            <w:r>
              <w:rPr>
                <w:rFonts w:hint="eastAsia" w:cs="Times New Roman"/>
                <w:sz w:val="28"/>
                <w:szCs w:val="28"/>
                <w:lang w:val="en-US" w:eastAsia="zh-CN"/>
              </w:rPr>
              <w:t>17</w:t>
            </w:r>
            <w:r>
              <w:rPr>
                <w:rFonts w:hint="default" w:ascii="Times New Roman" w:hAnsi="Times New Roman" w:eastAsia="宋体" w:cs="Times New Roman"/>
                <w:sz w:val="28"/>
                <w:szCs w:val="28"/>
                <w:lang w:val="en-US" w:eastAsia="zh-CN"/>
              </w:rPr>
              <w:t>：</w:t>
            </w:r>
          </w:p>
          <w:p>
            <w:pPr>
              <w:pStyle w:val="27"/>
              <w:spacing w:before="156" w:beforeLines="50" w:after="156" w:afterLines="5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17</w:t>
            </w:r>
            <w:r>
              <w:rPr>
                <w:rFonts w:hint="default" w:ascii="Times New Roman" w:hAnsi="Times New Roman" w:eastAsia="宋体" w:cs="Times New Roman"/>
                <w:b/>
                <w:bCs/>
                <w:sz w:val="24"/>
                <w:szCs w:val="24"/>
                <w:lang w:eastAsia="zh-CN"/>
              </w:rPr>
              <w:t xml:space="preserve">  厂界无组织废气监测结果一览表</w:t>
            </w:r>
          </w:p>
          <w:tbl>
            <w:tblPr>
              <w:tblStyle w:val="1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7"/>
              <w:gridCol w:w="760"/>
              <w:gridCol w:w="1027"/>
              <w:gridCol w:w="1027"/>
              <w:gridCol w:w="1034"/>
              <w:gridCol w:w="1057"/>
              <w:gridCol w:w="1032"/>
              <w:gridCol w:w="1037"/>
              <w:gridCol w:w="9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561" w:type="pct"/>
                  <w:vMerge w:val="restar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监测点位</w:t>
                  </w:r>
                </w:p>
              </w:tc>
              <w:tc>
                <w:tcPr>
                  <w:tcW w:w="427" w:type="pct"/>
                  <w:vMerge w:val="restar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监测项目</w:t>
                  </w:r>
                </w:p>
              </w:tc>
              <w:tc>
                <w:tcPr>
                  <w:tcW w:w="577" w:type="pct"/>
                  <w:vMerge w:val="restar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单位</w:t>
                  </w:r>
                </w:p>
              </w:tc>
              <w:tc>
                <w:tcPr>
                  <w:tcW w:w="577" w:type="pct"/>
                  <w:vMerge w:val="restar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监测时间</w:t>
                  </w:r>
                </w:p>
              </w:tc>
              <w:tc>
                <w:tcPr>
                  <w:tcW w:w="2338" w:type="pct"/>
                  <w:gridSpan w:val="4"/>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监测结果</w:t>
                  </w:r>
                </w:p>
              </w:tc>
              <w:tc>
                <w:tcPr>
                  <w:tcW w:w="518" w:type="pct"/>
                  <w:vMerge w:val="restart"/>
                  <w:tcBorders>
                    <w:tl2br w:val="nil"/>
                    <w:tr2bl w:val="nil"/>
                  </w:tcBorders>
                  <w:shd w:val="clear" w:color="auto" w:fill="auto"/>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标准值（mg/m</w:t>
                  </w:r>
                  <w:r>
                    <w:rPr>
                      <w:rFonts w:hint="default" w:ascii="Times New Roman" w:hAnsi="Times New Roman" w:eastAsia="宋体" w:cs="Times New Roman"/>
                      <w:sz w:val="21"/>
                      <w:szCs w:val="21"/>
                      <w:vertAlign w:val="superscript"/>
                      <w:lang w:eastAsia="zh-CN"/>
                    </w:rPr>
                    <w:t>3</w:t>
                  </w:r>
                  <w:r>
                    <w:rPr>
                      <w:rFonts w:hint="default" w:ascii="Times New Roman" w:hAnsi="Times New Roman" w:eastAsia="宋体"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tblHeader/>
                <w:jc w:val="center"/>
              </w:trPr>
              <w:tc>
                <w:tcPr>
                  <w:tcW w:w="561" w:type="pct"/>
                  <w:vMerge w:val="continue"/>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p>
              </w:tc>
              <w:tc>
                <w:tcPr>
                  <w:tcW w:w="427" w:type="pct"/>
                  <w:vMerge w:val="continue"/>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p>
              </w:tc>
              <w:tc>
                <w:tcPr>
                  <w:tcW w:w="581" w:type="pc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第一次</w:t>
                  </w:r>
                </w:p>
              </w:tc>
              <w:tc>
                <w:tcPr>
                  <w:tcW w:w="594" w:type="pc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第二次</w:t>
                  </w:r>
                </w:p>
              </w:tc>
              <w:tc>
                <w:tcPr>
                  <w:tcW w:w="580" w:type="pc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第三次</w:t>
                  </w:r>
                </w:p>
              </w:tc>
              <w:tc>
                <w:tcPr>
                  <w:tcW w:w="583" w:type="pct"/>
                  <w:tcBorders>
                    <w:tl2br w:val="nil"/>
                    <w:tr2bl w:val="nil"/>
                  </w:tcBorders>
                  <w:shd w:val="clear" w:color="auto" w:fill="auto"/>
                  <w:vAlign w:val="center"/>
                </w:tcPr>
                <w:p>
                  <w:pPr>
                    <w:pStyle w:val="27"/>
                    <w:spacing w:line="240" w:lineRule="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第四次</w:t>
                  </w:r>
                </w:p>
              </w:tc>
              <w:tc>
                <w:tcPr>
                  <w:tcW w:w="518" w:type="pct"/>
                  <w:vMerge w:val="continue"/>
                  <w:tcBorders>
                    <w:tl2br w:val="nil"/>
                    <w:tr2bl w:val="nil"/>
                  </w:tcBorders>
                  <w:shd w:val="clear" w:color="auto" w:fill="auto"/>
                </w:tcPr>
                <w:p>
                  <w:pPr>
                    <w:pStyle w:val="27"/>
                    <w:spacing w:line="240" w:lineRule="auto"/>
                    <w:rPr>
                      <w:rFonts w:hint="default" w:ascii="Times New Roman" w:hAnsi="Times New Roman" w:eastAsia="宋体" w:cs="Times New Roman"/>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restar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厂界下风向点</w:t>
                  </w:r>
                  <w:r>
                    <w:rPr>
                      <w:rFonts w:hint="default" w:ascii="Times New Roman" w:hAnsi="Times New Roman" w:eastAsia="宋体" w:cs="Times New Roman"/>
                      <w:sz w:val="21"/>
                      <w:szCs w:val="21"/>
                      <w:lang w:val="en-US" w:eastAsia="zh-CN"/>
                    </w:rPr>
                    <w:t>1</w:t>
                  </w: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氨气</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mg/m</w:t>
                  </w:r>
                  <w:r>
                    <w:rPr>
                      <w:rFonts w:hint="default" w:ascii="Times New Roman" w:hAnsi="Times New Roman" w:eastAsia="宋体" w:cs="Times New Roman"/>
                      <w:sz w:val="21"/>
                      <w:szCs w:val="21"/>
                      <w:vertAlign w:val="superscript"/>
                      <w:lang w:eastAsia="zh-CN"/>
                    </w:rPr>
                    <w:t>3</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12月03日</w:t>
                  </w: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0.02</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0.02</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硫化氢</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highlight w:val="none"/>
                      <w:lang w:val="en-US" w:eastAsia="zh-CN"/>
                    </w:rPr>
                    <w:t>0.002</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highlight w:val="none"/>
                      <w:lang w:val="en-US" w:eastAsia="zh-CN"/>
                    </w:rPr>
                    <w:t>0.001（L）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highlight w:val="none"/>
                      <w:lang w:val="en-US" w:eastAsia="zh-CN"/>
                    </w:rPr>
                    <w:t>0.004</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臭气浓度</w:t>
                  </w:r>
                </w:p>
              </w:tc>
              <w:tc>
                <w:tcPr>
                  <w:tcW w:w="577" w:type="pc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无量纲</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highlight w:val="none"/>
                      <w:lang w:val="en-US" w:eastAsia="zh-CN"/>
                    </w:rPr>
                    <w:t>10（L）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highlight w:val="none"/>
                      <w:lang w:val="en-US" w:eastAsia="zh-CN"/>
                    </w:rPr>
                    <w:t>10（L）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kern w:val="0"/>
                      <w:sz w:val="21"/>
                      <w:szCs w:val="21"/>
                      <w:highlight w:val="none"/>
                      <w:lang w:val="en-US" w:eastAsia="zh-CN"/>
                    </w:rPr>
                    <w:t>10（L）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61" w:type="pct"/>
                  <w:vMerge w:val="restar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厂界下风向点</w:t>
                  </w:r>
                  <w:r>
                    <w:rPr>
                      <w:rFonts w:hint="default" w:ascii="Times New Roman" w:hAnsi="Times New Roman" w:eastAsia="宋体" w:cs="Times New Roman"/>
                      <w:sz w:val="21"/>
                      <w:szCs w:val="21"/>
                      <w:lang w:val="en-US" w:eastAsia="zh-CN"/>
                    </w:rPr>
                    <w:t>2</w:t>
                  </w: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氨气</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mg/m</w:t>
                  </w:r>
                  <w:r>
                    <w:rPr>
                      <w:rFonts w:hint="default" w:ascii="Times New Roman" w:hAnsi="Times New Roman" w:eastAsia="宋体" w:cs="Times New Roman"/>
                      <w:sz w:val="21"/>
                      <w:szCs w:val="21"/>
                      <w:vertAlign w:val="superscript"/>
                      <w:lang w:eastAsia="zh-CN"/>
                    </w:rPr>
                    <w:t>3</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12月03日</w:t>
                  </w: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硫化氢</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0.003</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臭气浓度</w:t>
                  </w:r>
                </w:p>
              </w:tc>
              <w:tc>
                <w:tcPr>
                  <w:tcW w:w="577" w:type="pc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无量纲</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restar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厂界下风向点</w:t>
                  </w:r>
                  <w:r>
                    <w:rPr>
                      <w:rFonts w:hint="default" w:ascii="Times New Roman" w:hAnsi="Times New Roman" w:eastAsia="宋体" w:cs="Times New Roman"/>
                      <w:sz w:val="21"/>
                      <w:szCs w:val="21"/>
                      <w:lang w:val="en-US" w:eastAsia="zh-CN"/>
                    </w:rPr>
                    <w:t>3</w:t>
                  </w: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氨气</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mg/m</w:t>
                  </w:r>
                  <w:r>
                    <w:rPr>
                      <w:rFonts w:hint="default" w:ascii="Times New Roman" w:hAnsi="Times New Roman" w:eastAsia="宋体" w:cs="Times New Roman"/>
                      <w:sz w:val="21"/>
                      <w:szCs w:val="21"/>
                      <w:vertAlign w:val="superscript"/>
                      <w:lang w:eastAsia="zh-CN"/>
                    </w:rPr>
                    <w:t>3</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12月03日</w:t>
                  </w: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硫化氢</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0.006</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臭气浓度</w:t>
                  </w:r>
                </w:p>
              </w:tc>
              <w:tc>
                <w:tcPr>
                  <w:tcW w:w="577" w:type="pc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无量纲</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restar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厂界下风向点</w:t>
                  </w:r>
                  <w:r>
                    <w:rPr>
                      <w:rFonts w:hint="default" w:ascii="Times New Roman" w:hAnsi="Times New Roman" w:eastAsia="宋体" w:cs="Times New Roman"/>
                      <w:sz w:val="21"/>
                      <w:szCs w:val="21"/>
                      <w:lang w:val="en-US" w:eastAsia="zh-CN"/>
                    </w:rPr>
                    <w:t>1</w:t>
                  </w: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氨气</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mg/m</w:t>
                  </w:r>
                  <w:r>
                    <w:rPr>
                      <w:rFonts w:hint="default" w:ascii="Times New Roman" w:hAnsi="Times New Roman" w:eastAsia="宋体" w:cs="Times New Roman"/>
                      <w:sz w:val="21"/>
                      <w:szCs w:val="21"/>
                      <w:vertAlign w:val="superscript"/>
                      <w:lang w:eastAsia="zh-CN"/>
                    </w:rPr>
                    <w:t>3</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12月04日</w:t>
                  </w: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0.02</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硫化氢</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臭气浓度</w:t>
                  </w:r>
                </w:p>
              </w:tc>
              <w:tc>
                <w:tcPr>
                  <w:tcW w:w="577" w:type="pc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无量纲</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restar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厂界下风向点</w:t>
                  </w:r>
                  <w:r>
                    <w:rPr>
                      <w:rFonts w:hint="default" w:ascii="Times New Roman" w:hAnsi="Times New Roman" w:eastAsia="宋体" w:cs="Times New Roman"/>
                      <w:sz w:val="21"/>
                      <w:szCs w:val="21"/>
                      <w:lang w:val="en-US" w:eastAsia="zh-CN"/>
                    </w:rPr>
                    <w:t>2</w:t>
                  </w: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氨气</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mg/m</w:t>
                  </w:r>
                  <w:r>
                    <w:rPr>
                      <w:rFonts w:hint="default" w:ascii="Times New Roman" w:hAnsi="Times New Roman" w:eastAsia="宋体" w:cs="Times New Roman"/>
                      <w:sz w:val="21"/>
                      <w:szCs w:val="21"/>
                      <w:vertAlign w:val="superscript"/>
                      <w:lang w:eastAsia="zh-CN"/>
                    </w:rPr>
                    <w:t>3</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12月04日</w:t>
                  </w: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硫化氢</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臭气浓度</w:t>
                  </w:r>
                </w:p>
              </w:tc>
              <w:tc>
                <w:tcPr>
                  <w:tcW w:w="577" w:type="pc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无量纲</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restar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厂界下风向点</w:t>
                  </w:r>
                  <w:r>
                    <w:rPr>
                      <w:rFonts w:hint="default" w:ascii="Times New Roman" w:hAnsi="Times New Roman" w:eastAsia="宋体" w:cs="Times New Roman"/>
                      <w:sz w:val="21"/>
                      <w:szCs w:val="21"/>
                      <w:lang w:val="en-US" w:eastAsia="zh-CN"/>
                    </w:rPr>
                    <w:t>3</w:t>
                  </w: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氨气</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mg/m</w:t>
                  </w:r>
                  <w:r>
                    <w:rPr>
                      <w:rFonts w:hint="default" w:ascii="Times New Roman" w:hAnsi="Times New Roman" w:eastAsia="宋体" w:cs="Times New Roman"/>
                      <w:sz w:val="21"/>
                      <w:szCs w:val="21"/>
                      <w:vertAlign w:val="superscript"/>
                      <w:lang w:eastAsia="zh-CN"/>
                    </w:rPr>
                    <w:t>3</w:t>
                  </w:r>
                </w:p>
              </w:tc>
              <w:tc>
                <w:tcPr>
                  <w:tcW w:w="577" w:type="pct"/>
                  <w:vMerge w:val="restar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12月04日</w:t>
                  </w: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0.01（L）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0.02</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硫化氢</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0.001</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0.002</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61" w:type="pct"/>
                  <w:vMerge w:val="continue"/>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eastAsia="zh-CN"/>
                    </w:rPr>
                  </w:pPr>
                </w:p>
              </w:tc>
              <w:tc>
                <w:tcPr>
                  <w:tcW w:w="427"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臭气浓度</w:t>
                  </w:r>
                </w:p>
              </w:tc>
              <w:tc>
                <w:tcPr>
                  <w:tcW w:w="577" w:type="pct"/>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无量纲</w:t>
                  </w:r>
                </w:p>
              </w:tc>
              <w:tc>
                <w:tcPr>
                  <w:tcW w:w="577" w:type="pct"/>
                  <w:vMerge w:val="continue"/>
                  <w:tcBorders>
                    <w:tl2br w:val="nil"/>
                    <w:tr2bl w:val="nil"/>
                  </w:tcBorders>
                  <w:shd w:val="clear" w:color="auto" w:fill="auto"/>
                  <w:vAlign w:val="center"/>
                </w:tcPr>
                <w:p>
                  <w:pPr>
                    <w:widowControl/>
                    <w:spacing w:line="240" w:lineRule="auto"/>
                    <w:contextualSpacing/>
                    <w:jc w:val="center"/>
                    <w:rPr>
                      <w:rFonts w:hint="default" w:ascii="Times New Roman" w:hAnsi="Times New Roman" w:eastAsia="宋体" w:cs="Times New Roman"/>
                      <w:sz w:val="21"/>
                      <w:szCs w:val="21"/>
                      <w:lang w:eastAsia="zh-CN"/>
                    </w:rPr>
                  </w:pPr>
                </w:p>
              </w:tc>
              <w:tc>
                <w:tcPr>
                  <w:tcW w:w="581"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9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83"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kern w:val="0"/>
                      <w:sz w:val="21"/>
                      <w:szCs w:val="21"/>
                      <w:highlight w:val="none"/>
                      <w:lang w:val="en-US" w:eastAsia="zh-CN"/>
                    </w:rPr>
                    <w:t>10（L）</w:t>
                  </w:r>
                </w:p>
              </w:tc>
              <w:tc>
                <w:tcPr>
                  <w:tcW w:w="518" w:type="pct"/>
                  <w:tcBorders>
                    <w:tl2br w:val="nil"/>
                    <w:tr2bl w:val="nil"/>
                  </w:tcBorders>
                  <w:shd w:val="clear" w:color="auto" w:fill="auto"/>
                  <w:vAlign w:val="center"/>
                </w:tcPr>
                <w:p>
                  <w:pPr>
                    <w:pStyle w:val="27"/>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9"/>
                  <w:tcBorders>
                    <w:tl2br w:val="nil"/>
                    <w:tr2bl w:val="nil"/>
                  </w:tcBorders>
                  <w:shd w:val="clear" w:color="auto" w:fill="auto"/>
                  <w:vAlign w:val="center"/>
                </w:tcPr>
                <w:p>
                  <w:pPr>
                    <w:pStyle w:val="5"/>
                    <w:spacing w:line="240" w:lineRule="auto"/>
                    <w:ind w:firstLine="420" w:firstLineChars="200"/>
                    <w:jc w:val="both"/>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标准限值：</w:t>
                  </w:r>
                  <w:r>
                    <w:rPr>
                      <w:rFonts w:hint="default" w:ascii="Times New Roman" w:hAnsi="Times New Roman" w:eastAsia="宋体" w:cs="Times New Roman"/>
                      <w:sz w:val="21"/>
                      <w:szCs w:val="21"/>
                      <w:lang w:val="en-US" w:eastAsia="zh-CN"/>
                    </w:rPr>
                    <w:t>《城镇污水处理厂污染物排放标准》（GB18918-2002）中表4的“厂界（防护带边缘）废气排放最高允许浓度”的二级标准。</w:t>
                  </w:r>
                </w:p>
              </w:tc>
            </w:tr>
          </w:tbl>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由表1</w:t>
            </w:r>
            <w:r>
              <w:rPr>
                <w:rFonts w:hint="eastAsia" w:ascii="Times New Roman" w:hAnsi="Times New Roman" w:cs="Times New Roman"/>
                <w:sz w:val="28"/>
                <w:szCs w:val="28"/>
                <w:lang w:val="en-US" w:eastAsia="zh-CN"/>
              </w:rPr>
              <w:t>8</w:t>
            </w:r>
            <w:r>
              <w:rPr>
                <w:rFonts w:hint="default" w:ascii="Times New Roman" w:hAnsi="Times New Roman" w:eastAsia="宋体" w:cs="Times New Roman"/>
                <w:sz w:val="28"/>
                <w:szCs w:val="28"/>
                <w:lang w:eastAsia="zh-CN"/>
              </w:rPr>
              <w:t>监测结果可知，本项目营运期无组织废气排放氨气最大值为</w:t>
            </w:r>
            <w:r>
              <w:rPr>
                <w:rFonts w:hint="default" w:ascii="Times New Roman" w:hAnsi="Times New Roman" w:eastAsia="宋体" w:cs="Times New Roman"/>
                <w:sz w:val="28"/>
                <w:szCs w:val="28"/>
                <w:lang w:val="en-US" w:eastAsia="zh-CN"/>
              </w:rPr>
              <w:t>0.</w:t>
            </w:r>
            <w:r>
              <w:rPr>
                <w:rFonts w:hint="eastAsia" w:cs="Times New Roman"/>
                <w:sz w:val="28"/>
                <w:szCs w:val="28"/>
                <w:lang w:val="en-US" w:eastAsia="zh-CN"/>
              </w:rPr>
              <w:t>02</w:t>
            </w:r>
            <w:r>
              <w:rPr>
                <w:rFonts w:hint="default" w:ascii="Times New Roman" w:hAnsi="Times New Roman" w:eastAsia="宋体" w:cs="Times New Roman"/>
                <w:sz w:val="28"/>
                <w:szCs w:val="28"/>
                <w:lang w:eastAsia="zh-CN"/>
              </w:rPr>
              <w:t>mg/m</w:t>
            </w:r>
            <w:r>
              <w:rPr>
                <w:rFonts w:hint="default" w:ascii="Times New Roman" w:hAnsi="Times New Roman" w:eastAsia="宋体" w:cs="Times New Roman"/>
                <w:sz w:val="28"/>
                <w:szCs w:val="28"/>
                <w:vertAlign w:val="superscript"/>
                <w:lang w:eastAsia="zh-CN"/>
              </w:rPr>
              <w:t>3</w:t>
            </w:r>
            <w:r>
              <w:rPr>
                <w:rFonts w:hint="default" w:ascii="Times New Roman" w:hAnsi="Times New Roman" w:eastAsia="宋体" w:cs="Times New Roman"/>
                <w:sz w:val="28"/>
                <w:szCs w:val="28"/>
                <w:lang w:eastAsia="zh-CN"/>
              </w:rPr>
              <w:t>，硫化氢最大值为</w:t>
            </w:r>
            <w:r>
              <w:rPr>
                <w:rFonts w:hint="default" w:ascii="Times New Roman" w:hAnsi="Times New Roman" w:eastAsia="宋体" w:cs="Times New Roman"/>
                <w:sz w:val="28"/>
                <w:szCs w:val="28"/>
                <w:lang w:val="en-US" w:eastAsia="zh-CN"/>
              </w:rPr>
              <w:t>0.</w:t>
            </w:r>
            <w:r>
              <w:rPr>
                <w:rFonts w:hint="eastAsia" w:cs="Times New Roman"/>
                <w:sz w:val="28"/>
                <w:szCs w:val="28"/>
                <w:lang w:val="en-US" w:eastAsia="zh-CN"/>
              </w:rPr>
              <w:t>006</w:t>
            </w:r>
            <w:r>
              <w:rPr>
                <w:rFonts w:hint="default" w:ascii="Times New Roman" w:hAnsi="Times New Roman" w:eastAsia="宋体" w:cs="Times New Roman"/>
                <w:sz w:val="28"/>
                <w:szCs w:val="28"/>
                <w:lang w:eastAsia="zh-CN"/>
              </w:rPr>
              <w:t>mg/m</w:t>
            </w:r>
            <w:r>
              <w:rPr>
                <w:rFonts w:hint="default" w:ascii="Times New Roman" w:hAnsi="Times New Roman" w:eastAsia="宋体" w:cs="Times New Roman"/>
                <w:sz w:val="28"/>
                <w:szCs w:val="28"/>
                <w:vertAlign w:val="superscript"/>
                <w:lang w:eastAsia="zh-CN"/>
              </w:rPr>
              <w:t>3</w:t>
            </w:r>
            <w:r>
              <w:rPr>
                <w:rFonts w:hint="default" w:ascii="Times New Roman" w:hAnsi="Times New Roman" w:eastAsia="宋体" w:cs="Times New Roman"/>
                <w:sz w:val="28"/>
                <w:szCs w:val="28"/>
                <w:lang w:eastAsia="zh-CN"/>
              </w:rPr>
              <w:t>、臭气浓度均未检出，符合</w:t>
            </w:r>
            <w:r>
              <w:rPr>
                <w:rFonts w:hint="default" w:ascii="Times New Roman" w:hAnsi="Times New Roman" w:eastAsia="宋体" w:cs="Times New Roman"/>
                <w:sz w:val="28"/>
                <w:szCs w:val="28"/>
                <w:lang w:val="en-US" w:eastAsia="zh-CN"/>
              </w:rPr>
              <w:t>《城镇污水处理厂污染物排放标准》（GB18918-2002）中表4的</w:t>
            </w:r>
            <w:r>
              <w:rPr>
                <w:rFonts w:hint="eastAsia"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厂界（防护带边缘）废气排放最高允许浓度</w:t>
            </w:r>
            <w:r>
              <w:rPr>
                <w:rFonts w:hint="eastAsia" w:ascii="Times New Roman" w:hAnsi="Times New Roman" w:cs="Times New Roman"/>
                <w:sz w:val="28"/>
                <w:szCs w:val="28"/>
                <w:lang w:val="en-US" w:eastAsia="zh-CN"/>
              </w:rPr>
              <w:t>”</w:t>
            </w:r>
            <w:r>
              <w:rPr>
                <w:rFonts w:hint="default" w:ascii="Times New Roman" w:hAnsi="Times New Roman" w:eastAsia="宋体" w:cs="Times New Roman"/>
                <w:sz w:val="28"/>
                <w:szCs w:val="28"/>
                <w:lang w:val="en-US" w:eastAsia="zh-CN"/>
              </w:rPr>
              <w:t>的二级标准。</w:t>
            </w:r>
          </w:p>
          <w:p>
            <w:pPr>
              <w:pStyle w:val="5"/>
              <w:numPr>
                <w:ilvl w:val="0"/>
                <w:numId w:val="0"/>
              </w:numPr>
              <w:spacing w:line="360" w:lineRule="auto"/>
              <w:ind w:firstLine="562" w:firstLineChars="200"/>
              <w:jc w:val="both"/>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lang w:val="en-US" w:eastAsia="zh-CN"/>
              </w:rPr>
              <w:t>4、</w:t>
            </w:r>
            <w:r>
              <w:rPr>
                <w:rFonts w:hint="default" w:ascii="Times New Roman" w:hAnsi="Times New Roman" w:eastAsia="宋体" w:cs="Times New Roman"/>
                <w:b/>
                <w:bCs/>
                <w:sz w:val="28"/>
                <w:szCs w:val="28"/>
                <w:lang w:eastAsia="zh-CN"/>
              </w:rPr>
              <w:t>噪声</w:t>
            </w:r>
            <w:r>
              <w:rPr>
                <w:rFonts w:hint="default" w:ascii="Times New Roman" w:hAnsi="Times New Roman" w:eastAsia="宋体" w:cs="Times New Roman"/>
                <w:b/>
                <w:bCs/>
                <w:sz w:val="28"/>
                <w:szCs w:val="28"/>
              </w:rPr>
              <w:t>监测结果及评价</w:t>
            </w:r>
          </w:p>
          <w:p>
            <w:pPr>
              <w:spacing w:line="360" w:lineRule="auto"/>
              <w:ind w:firstLine="48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本工程噪声监测结果详见表</w:t>
            </w:r>
            <w:r>
              <w:rPr>
                <w:rFonts w:hint="eastAsia" w:cs="Times New Roman"/>
                <w:sz w:val="28"/>
                <w:szCs w:val="28"/>
                <w:lang w:val="en-US" w:eastAsia="zh-CN"/>
              </w:rPr>
              <w:t>18</w:t>
            </w:r>
            <w:r>
              <w:rPr>
                <w:rFonts w:hint="default" w:ascii="Times New Roman" w:hAnsi="Times New Roman" w:eastAsia="宋体" w:cs="Times New Roman"/>
                <w:sz w:val="28"/>
                <w:szCs w:val="28"/>
                <w:lang w:eastAsia="zh-CN"/>
              </w:rPr>
              <w:t>：</w:t>
            </w:r>
          </w:p>
          <w:p>
            <w:pPr>
              <w:pStyle w:val="27"/>
              <w:spacing w:before="156" w:beforeLines="50" w:after="156" w:afterLines="50"/>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eastAsia="zh-CN"/>
              </w:rPr>
              <w:t>表</w:t>
            </w:r>
            <w:r>
              <w:rPr>
                <w:rFonts w:hint="eastAsia" w:cs="Times New Roman"/>
                <w:b/>
                <w:bCs/>
                <w:sz w:val="24"/>
                <w:szCs w:val="24"/>
                <w:lang w:val="en-US" w:eastAsia="zh-CN"/>
              </w:rPr>
              <w:t>18</w:t>
            </w:r>
            <w:r>
              <w:rPr>
                <w:rFonts w:hint="default" w:ascii="Times New Roman" w:hAnsi="Times New Roman" w:eastAsia="宋体" w:cs="Times New Roman"/>
                <w:b/>
                <w:bCs/>
                <w:sz w:val="24"/>
                <w:szCs w:val="24"/>
                <w:lang w:eastAsia="zh-CN"/>
              </w:rPr>
              <w:t xml:space="preserve">  厂界噪声监测结果一览表</w:t>
            </w:r>
          </w:p>
          <w:tbl>
            <w:tblPr>
              <w:tblStyle w:val="18"/>
              <w:tblW w:w="4996" w:type="pct"/>
              <w:jc w:val="center"/>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1473"/>
              <w:gridCol w:w="1202"/>
              <w:gridCol w:w="1283"/>
              <w:gridCol w:w="1304"/>
              <w:gridCol w:w="1290"/>
              <w:gridCol w:w="1297"/>
            </w:tblGrid>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0"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点位序号</w:t>
                  </w:r>
                </w:p>
              </w:tc>
              <w:tc>
                <w:tcPr>
                  <w:tcW w:w="826"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采样位置</w:t>
                  </w:r>
                </w:p>
              </w:tc>
              <w:tc>
                <w:tcPr>
                  <w:tcW w:w="674"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采样时间</w:t>
                  </w:r>
                </w:p>
              </w:tc>
              <w:tc>
                <w:tcPr>
                  <w:tcW w:w="1450" w:type="pct"/>
                  <w:gridSpan w:val="2"/>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检测结果dB(A)</w:t>
                  </w:r>
                </w:p>
              </w:tc>
              <w:tc>
                <w:tcPr>
                  <w:tcW w:w="1446" w:type="pct"/>
                  <w:gridSpan w:val="2"/>
                  <w:tcBorders>
                    <w:tl2br w:val="nil"/>
                    <w:tr2bl w:val="nil"/>
                  </w:tcBorders>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标准值</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826"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674"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719"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昼间</w:t>
                  </w:r>
                </w:p>
              </w:tc>
              <w:tc>
                <w:tcPr>
                  <w:tcW w:w="730"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夜间</w:t>
                  </w:r>
                </w:p>
              </w:tc>
              <w:tc>
                <w:tcPr>
                  <w:tcW w:w="72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 xml:space="preserve"> 昼间</w:t>
                  </w:r>
                </w:p>
              </w:tc>
              <w:tc>
                <w:tcPr>
                  <w:tcW w:w="723" w:type="pc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夜间</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N1</w:t>
                  </w:r>
                </w:p>
              </w:tc>
              <w:tc>
                <w:tcPr>
                  <w:tcW w:w="826"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厂界东侧外一米处</w:t>
                  </w: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12月03日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56</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48</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826"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val="en-US" w:eastAsia="zh-CN"/>
                    </w:rPr>
                    <w:t>12月04日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55</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48</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N2</w:t>
                  </w:r>
                </w:p>
              </w:tc>
              <w:tc>
                <w:tcPr>
                  <w:tcW w:w="826"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厂界南侧外一米处</w:t>
                  </w: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12月03日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51</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45</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826"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12月04日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kern w:val="0"/>
                      <w:sz w:val="21"/>
                      <w:szCs w:val="21"/>
                      <w:lang w:val="en-US" w:eastAsia="zh-CN"/>
                    </w:rPr>
                    <w:t>50</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43</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N3</w:t>
                  </w:r>
                </w:p>
              </w:tc>
              <w:tc>
                <w:tcPr>
                  <w:tcW w:w="826"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厂界西侧外一米处</w:t>
                  </w: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12月03日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59</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48</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826"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12月04日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58</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48</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00"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N4</w:t>
                  </w:r>
                </w:p>
              </w:tc>
              <w:tc>
                <w:tcPr>
                  <w:tcW w:w="826" w:type="pct"/>
                  <w:vMerge w:val="restart"/>
                  <w:tcBorders>
                    <w:tl2br w:val="nil"/>
                    <w:tr2bl w:val="nil"/>
                  </w:tcBorders>
                  <w:vAlign w:val="center"/>
                </w:tcPr>
                <w:p>
                  <w:pPr>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厂界北侧外一米处</w:t>
                  </w: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12月03日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52</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45</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00"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826" w:type="pct"/>
                  <w:vMerge w:val="continue"/>
                  <w:tcBorders>
                    <w:tl2br w:val="nil"/>
                    <w:tr2bl w:val="nil"/>
                  </w:tcBorders>
                  <w:vAlign w:val="center"/>
                </w:tcPr>
                <w:p>
                  <w:pPr>
                    <w:jc w:val="center"/>
                    <w:rPr>
                      <w:rFonts w:hint="default" w:ascii="Times New Roman" w:hAnsi="Times New Roman" w:eastAsia="宋体" w:cs="Times New Roman"/>
                      <w:sz w:val="21"/>
                      <w:szCs w:val="21"/>
                      <w:lang w:eastAsia="zh-CN"/>
                    </w:rPr>
                  </w:pPr>
                </w:p>
              </w:tc>
              <w:tc>
                <w:tcPr>
                  <w:tcW w:w="674" w:type="pct"/>
                  <w:tcBorders>
                    <w:tl2br w:val="nil"/>
                    <w:tr2bl w:val="nil"/>
                  </w:tcBorders>
                  <w:vAlign w:val="center"/>
                </w:tcPr>
                <w:p>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12月04日</w:t>
                  </w:r>
                </w:p>
              </w:tc>
              <w:tc>
                <w:tcPr>
                  <w:tcW w:w="1283"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53</w:t>
                  </w:r>
                </w:p>
              </w:tc>
              <w:tc>
                <w:tcPr>
                  <w:tcW w:w="1304" w:type="dxa"/>
                  <w:tcBorders>
                    <w:tl2br w:val="nil"/>
                    <w:tr2bl w:val="nil"/>
                  </w:tcBorders>
                  <w:vAlign w:val="center"/>
                </w:tcPr>
                <w:p>
                  <w:pPr>
                    <w:widowControl/>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kern w:val="0"/>
                      <w:sz w:val="21"/>
                      <w:szCs w:val="21"/>
                      <w:lang w:val="en-US" w:eastAsia="zh-CN"/>
                    </w:rPr>
                    <w:t>46</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60</w:t>
                  </w:r>
                </w:p>
              </w:tc>
              <w:tc>
                <w:tcPr>
                  <w:tcW w:w="723" w:type="pct"/>
                  <w:tcBorders>
                    <w:tl2br w:val="nil"/>
                    <w:tr2bl w:val="nil"/>
                  </w:tcBorders>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highlight w:val="none"/>
                      <w:lang w:val="en-US" w:eastAsia="zh-CN" w:bidi="ar-SA"/>
                    </w:rPr>
                    <w:t>50</w:t>
                  </w:r>
                </w:p>
              </w:tc>
            </w:tr>
            <w:tr>
              <w:tblPrEx>
                <w:tblBorders>
                  <w:top w:val="single" w:color="auto" w:sz="12" w:space="0"/>
                  <w:left w:val="single" w:color="auto" w:sz="2" w:space="0"/>
                  <w:bottom w:val="single" w:color="auto" w:sz="1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7"/>
                  <w:tcBorders>
                    <w:tl2br w:val="nil"/>
                    <w:tr2bl w:val="nil"/>
                  </w:tcBorders>
                  <w:vAlign w:val="center"/>
                </w:tcPr>
                <w:p>
                  <w:pPr>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标准限值：</w:t>
                  </w:r>
                  <w:r>
                    <w:rPr>
                      <w:rFonts w:hint="default" w:ascii="Times New Roman" w:hAnsi="Times New Roman" w:eastAsia="宋体" w:cs="Times New Roman"/>
                      <w:sz w:val="21"/>
                      <w:szCs w:val="21"/>
                      <w:lang w:val="en-US" w:eastAsia="zh-CN"/>
                    </w:rPr>
                    <w:t>《工业企业厂界环境噪声排放标准》（GB12348-2008）2类标准</w:t>
                  </w:r>
                </w:p>
              </w:tc>
            </w:tr>
          </w:tbl>
          <w:p>
            <w:pPr>
              <w:spacing w:line="360" w:lineRule="auto"/>
              <w:ind w:firstLine="480"/>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eastAsia="zh-CN"/>
              </w:rPr>
              <w:t>由表1</w:t>
            </w:r>
            <w:r>
              <w:rPr>
                <w:rFonts w:hint="eastAsia" w:ascii="Times New Roman" w:hAnsi="Times New Roman" w:eastAsia="宋体" w:cs="Times New Roman"/>
                <w:sz w:val="28"/>
                <w:szCs w:val="28"/>
                <w:lang w:val="en-US" w:eastAsia="zh-CN"/>
              </w:rPr>
              <w:t>9</w:t>
            </w:r>
            <w:r>
              <w:rPr>
                <w:rFonts w:hint="default" w:ascii="Times New Roman" w:hAnsi="Times New Roman" w:eastAsia="宋体" w:cs="Times New Roman"/>
                <w:sz w:val="28"/>
                <w:szCs w:val="28"/>
                <w:lang w:eastAsia="zh-CN"/>
              </w:rPr>
              <w:t>可知，本项目验收期间厂界四周昼间最大噪声值为</w:t>
            </w:r>
            <w:r>
              <w:rPr>
                <w:rFonts w:hint="eastAsia" w:ascii="Times New Roman" w:hAnsi="Times New Roman" w:cs="Times New Roman"/>
                <w:sz w:val="28"/>
                <w:szCs w:val="28"/>
                <w:lang w:val="en-US" w:eastAsia="zh-CN"/>
              </w:rPr>
              <w:t>59</w:t>
            </w:r>
            <w:r>
              <w:rPr>
                <w:rFonts w:hint="default" w:ascii="Times New Roman" w:hAnsi="Times New Roman" w:eastAsia="宋体" w:cs="Times New Roman"/>
                <w:sz w:val="28"/>
                <w:szCs w:val="28"/>
                <w:lang w:eastAsia="zh-CN"/>
              </w:rPr>
              <w:t>dB(A)，夜间最大噪声值为</w:t>
            </w:r>
            <w:r>
              <w:rPr>
                <w:rFonts w:hint="eastAsia" w:cs="Times New Roman"/>
                <w:sz w:val="28"/>
                <w:szCs w:val="28"/>
                <w:lang w:val="en-US" w:eastAsia="zh-CN"/>
              </w:rPr>
              <w:t>48</w:t>
            </w:r>
            <w:r>
              <w:rPr>
                <w:rFonts w:hint="default" w:ascii="Times New Roman" w:hAnsi="Times New Roman" w:eastAsia="宋体" w:cs="Times New Roman"/>
                <w:sz w:val="28"/>
                <w:szCs w:val="28"/>
                <w:lang w:eastAsia="zh-CN"/>
              </w:rPr>
              <w:t>dB(A)，均能达到</w:t>
            </w:r>
            <w:r>
              <w:rPr>
                <w:rFonts w:hint="default" w:ascii="Times New Roman" w:hAnsi="Times New Roman" w:eastAsia="宋体" w:cs="Times New Roman"/>
                <w:sz w:val="28"/>
                <w:szCs w:val="28"/>
                <w:lang w:val="en-US" w:eastAsia="zh-CN"/>
              </w:rPr>
              <w:t>《工业企业厂界环境噪声排放标准》（GB 12348-2008）2类标准。</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both"/>
              <w:textAlignment w:val="auto"/>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5、总量控制指标</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本项目营运期总量控制指标：</w:t>
            </w:r>
          </w:p>
          <w:p>
            <w:pPr>
              <w:pStyle w:val="5"/>
              <w:keepNext w:val="0"/>
              <w:keepLines w:val="0"/>
              <w:pageBreakBefore w:val="0"/>
              <w:widowControl w:val="0"/>
              <w:kinsoku/>
              <w:wordWrap/>
              <w:overflowPunct/>
              <w:topLinePunct w:val="0"/>
              <w:autoSpaceDE w:val="0"/>
              <w:autoSpaceDN w:val="0"/>
              <w:bidi w:val="0"/>
              <w:snapToGrid/>
              <w:spacing w:line="360" w:lineRule="auto"/>
              <w:ind w:firstLine="560" w:firstLineChars="200"/>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环评批复中总量控制指标要求（COD</w:t>
            </w:r>
            <w:r>
              <w:rPr>
                <w:rFonts w:hint="default" w:ascii="Times New Roman" w:hAnsi="Times New Roman" w:eastAsia="宋体" w:cs="Times New Roman"/>
                <w:sz w:val="28"/>
                <w:szCs w:val="28"/>
                <w:lang w:val="en-US" w:eastAsia="zh-CN"/>
              </w:rPr>
              <w:t>cr</w:t>
            </w:r>
            <w:r>
              <w:rPr>
                <w:rFonts w:hint="default" w:ascii="Times New Roman" w:hAnsi="Times New Roman" w:eastAsia="宋体" w:cs="Times New Roman"/>
                <w:sz w:val="28"/>
                <w:szCs w:val="28"/>
                <w:lang w:eastAsia="zh-CN"/>
              </w:rPr>
              <w:t>≤</w:t>
            </w:r>
            <w:r>
              <w:rPr>
                <w:rFonts w:hint="eastAsia" w:cs="Times New Roman"/>
                <w:sz w:val="28"/>
                <w:szCs w:val="28"/>
                <w:lang w:val="en-US" w:eastAsia="zh-CN"/>
              </w:rPr>
              <w:t>9.2</w:t>
            </w:r>
            <w:r>
              <w:rPr>
                <w:rFonts w:hint="default" w:ascii="Times New Roman" w:hAnsi="Times New Roman" w:eastAsia="宋体" w:cs="Times New Roman"/>
                <w:sz w:val="28"/>
                <w:szCs w:val="28"/>
                <w:lang w:eastAsia="zh-CN"/>
              </w:rPr>
              <w:t>t/a、</w:t>
            </w:r>
            <w:r>
              <w:rPr>
                <w:rFonts w:hint="eastAsia" w:cs="Times New Roman"/>
                <w:sz w:val="28"/>
                <w:szCs w:val="28"/>
                <w:lang w:val="en-US" w:eastAsia="zh-CN"/>
              </w:rPr>
              <w:t>氨氮</w:t>
            </w:r>
            <w:r>
              <w:rPr>
                <w:rFonts w:hint="default" w:ascii="Times New Roman" w:hAnsi="Times New Roman" w:eastAsia="宋体" w:cs="Times New Roman"/>
                <w:sz w:val="28"/>
                <w:szCs w:val="28"/>
                <w:lang w:eastAsia="zh-CN"/>
              </w:rPr>
              <w:t>≤</w:t>
            </w:r>
            <w:r>
              <w:rPr>
                <w:rFonts w:hint="eastAsia" w:cs="Times New Roman"/>
                <w:sz w:val="28"/>
                <w:szCs w:val="28"/>
                <w:lang w:val="en-US" w:eastAsia="zh-CN"/>
              </w:rPr>
              <w:t>1.0</w:t>
            </w:r>
            <w:r>
              <w:rPr>
                <w:rFonts w:hint="default" w:ascii="Times New Roman" w:hAnsi="Times New Roman" w:eastAsia="宋体" w:cs="Times New Roman"/>
                <w:sz w:val="28"/>
                <w:szCs w:val="28"/>
                <w:lang w:eastAsia="zh-CN"/>
              </w:rPr>
              <w:t>t/a）。</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验收监测期间污染物平均浓度</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COD：</w:t>
            </w:r>
            <w:r>
              <w:rPr>
                <w:rFonts w:hint="eastAsia" w:ascii="Times New Roman" w:hAnsi="Times New Roman" w:cs="Times New Roman"/>
                <w:sz w:val="28"/>
                <w:szCs w:val="28"/>
                <w:lang w:val="en-US" w:eastAsia="zh-CN"/>
              </w:rPr>
              <w:t>15.5</w:t>
            </w:r>
            <w:r>
              <w:rPr>
                <w:rFonts w:hint="default" w:ascii="Times New Roman" w:hAnsi="Times New Roman" w:eastAsia="宋体" w:cs="Times New Roman"/>
                <w:sz w:val="28"/>
                <w:szCs w:val="28"/>
                <w:lang w:val="en-US" w:eastAsia="zh-CN"/>
              </w:rPr>
              <w:t>mg/L</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氨氮：</w:t>
            </w:r>
            <w:r>
              <w:rPr>
                <w:rFonts w:hint="eastAsia" w:ascii="Times New Roman" w:hAnsi="Times New Roman" w:cs="Times New Roman"/>
                <w:sz w:val="28"/>
                <w:szCs w:val="28"/>
                <w:lang w:val="en-US" w:eastAsia="zh-CN"/>
              </w:rPr>
              <w:t>1.25</w:t>
            </w:r>
            <w:r>
              <w:rPr>
                <w:rFonts w:hint="default" w:ascii="Times New Roman" w:hAnsi="Times New Roman" w:eastAsia="宋体" w:cs="Times New Roman"/>
                <w:sz w:val="28"/>
                <w:szCs w:val="28"/>
                <w:lang w:val="en-US" w:eastAsia="zh-CN"/>
              </w:rPr>
              <w:t>mg/L</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按照满负荷运行水量（</w:t>
            </w:r>
            <w:r>
              <w:rPr>
                <w:rFonts w:hint="eastAsia" w:ascii="Times New Roman" w:hAnsi="Times New Roman" w:cs="Times New Roman"/>
                <w:sz w:val="28"/>
                <w:szCs w:val="28"/>
                <w:lang w:val="en-US" w:eastAsia="zh-CN"/>
              </w:rPr>
              <w:t>182500</w:t>
            </w:r>
            <w:r>
              <w:rPr>
                <w:rFonts w:hint="default" w:ascii="Times New Roman" w:hAnsi="Times New Roman" w:eastAsia="宋体" w:cs="Times New Roman"/>
                <w:sz w:val="28"/>
                <w:szCs w:val="28"/>
                <w:lang w:val="en-US" w:eastAsia="zh-CN"/>
              </w:rPr>
              <w:t>t/a</w:t>
            </w:r>
            <w:r>
              <w:rPr>
                <w:rFonts w:hint="default" w:ascii="Times New Roman" w:hAnsi="Times New Roman" w:eastAsia="宋体" w:cs="Times New Roman"/>
                <w:sz w:val="28"/>
                <w:szCs w:val="28"/>
                <w:lang w:eastAsia="zh-CN"/>
              </w:rPr>
              <w:t>）污染物排放总量核算如下：</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COD：</w:t>
            </w:r>
            <w:r>
              <w:rPr>
                <w:rFonts w:hint="eastAsia" w:ascii="Times New Roman" w:hAnsi="Times New Roman" w:cs="Times New Roman"/>
                <w:sz w:val="28"/>
                <w:szCs w:val="28"/>
                <w:lang w:val="en-US" w:eastAsia="zh-CN"/>
              </w:rPr>
              <w:t>182500</w:t>
            </w:r>
            <w:r>
              <w:rPr>
                <w:rFonts w:hint="default" w:ascii="Times New Roman" w:hAnsi="Times New Roman" w:eastAsia="宋体" w:cs="Times New Roman"/>
                <w:sz w:val="28"/>
                <w:szCs w:val="28"/>
                <w:lang w:val="en-US" w:eastAsia="zh-CN"/>
              </w:rPr>
              <w:t>t/a×</w:t>
            </w:r>
            <w:r>
              <w:rPr>
                <w:rFonts w:hint="eastAsia" w:ascii="Times New Roman" w:hAnsi="Times New Roman" w:cs="Times New Roman"/>
                <w:sz w:val="28"/>
                <w:szCs w:val="28"/>
                <w:lang w:val="en-US" w:eastAsia="zh-CN"/>
              </w:rPr>
              <w:t>15.5</w:t>
            </w:r>
            <w:r>
              <w:rPr>
                <w:rFonts w:hint="default" w:ascii="Times New Roman" w:hAnsi="Times New Roman" w:eastAsia="宋体" w:cs="Times New Roman"/>
                <w:sz w:val="28"/>
                <w:szCs w:val="28"/>
                <w:lang w:val="en-US" w:eastAsia="zh-CN"/>
              </w:rPr>
              <w:t>mg/L×10</w:t>
            </w:r>
            <w:r>
              <w:rPr>
                <w:rFonts w:hint="default" w:ascii="Times New Roman" w:hAnsi="Times New Roman" w:eastAsia="宋体" w:cs="Times New Roman"/>
                <w:sz w:val="28"/>
                <w:szCs w:val="28"/>
                <w:vertAlign w:val="superscript"/>
                <w:lang w:val="en-US" w:eastAsia="zh-CN"/>
              </w:rPr>
              <w:t>-6</w:t>
            </w:r>
            <w:r>
              <w:rPr>
                <w:rFonts w:hint="default" w:ascii="Times New Roman" w:hAnsi="Times New Roman" w:eastAsia="宋体" w:cs="Times New Roman"/>
                <w:sz w:val="28"/>
                <w:szCs w:val="28"/>
                <w:lang w:val="en-US" w:eastAsia="zh-CN"/>
              </w:rPr>
              <w:t>=</w:t>
            </w:r>
            <w:r>
              <w:rPr>
                <w:rFonts w:hint="eastAsia" w:ascii="Times New Roman" w:hAnsi="Times New Roman" w:cs="Times New Roman"/>
                <w:sz w:val="28"/>
                <w:szCs w:val="28"/>
                <w:lang w:val="en-US" w:eastAsia="zh-CN"/>
              </w:rPr>
              <w:t>2.83</w:t>
            </w:r>
            <w:r>
              <w:rPr>
                <w:rFonts w:hint="default" w:ascii="Times New Roman" w:hAnsi="Times New Roman" w:eastAsia="宋体" w:cs="Times New Roman"/>
                <w:sz w:val="28"/>
                <w:szCs w:val="28"/>
                <w:lang w:val="en-US" w:eastAsia="zh-CN"/>
              </w:rPr>
              <w:t>t/a&lt;</w:t>
            </w:r>
            <w:r>
              <w:rPr>
                <w:rFonts w:hint="eastAsia" w:ascii="Times New Roman" w:hAnsi="Times New Roman" w:cs="Times New Roman"/>
                <w:sz w:val="28"/>
                <w:szCs w:val="28"/>
                <w:lang w:val="en-US" w:eastAsia="zh-CN"/>
              </w:rPr>
              <w:t>9.2</w:t>
            </w:r>
            <w:r>
              <w:rPr>
                <w:rFonts w:hint="default" w:ascii="Times New Roman" w:hAnsi="Times New Roman" w:eastAsia="宋体" w:cs="Times New Roman"/>
                <w:sz w:val="28"/>
                <w:szCs w:val="28"/>
                <w:lang w:eastAsia="zh-CN"/>
              </w:rPr>
              <w:t>t/a</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氨氮：</w:t>
            </w:r>
            <w:r>
              <w:rPr>
                <w:rFonts w:hint="eastAsia" w:ascii="Times New Roman" w:hAnsi="Times New Roman" w:cs="Times New Roman"/>
                <w:sz w:val="28"/>
                <w:szCs w:val="28"/>
                <w:lang w:val="en-US" w:eastAsia="zh-CN"/>
              </w:rPr>
              <w:t>182500</w:t>
            </w:r>
            <w:r>
              <w:rPr>
                <w:rFonts w:hint="default" w:ascii="Times New Roman" w:hAnsi="Times New Roman" w:eastAsia="宋体" w:cs="Times New Roman"/>
                <w:sz w:val="28"/>
                <w:szCs w:val="28"/>
                <w:lang w:val="en-US" w:eastAsia="zh-CN"/>
              </w:rPr>
              <w:t>t/a×</w:t>
            </w:r>
            <w:r>
              <w:rPr>
                <w:rFonts w:hint="eastAsia" w:ascii="Times New Roman" w:hAnsi="Times New Roman" w:cs="Times New Roman"/>
                <w:sz w:val="28"/>
                <w:szCs w:val="28"/>
                <w:lang w:val="en-US" w:eastAsia="zh-CN"/>
              </w:rPr>
              <w:t>1.25</w:t>
            </w:r>
            <w:r>
              <w:rPr>
                <w:rFonts w:hint="default" w:ascii="Times New Roman" w:hAnsi="Times New Roman" w:eastAsia="宋体" w:cs="Times New Roman"/>
                <w:sz w:val="28"/>
                <w:szCs w:val="28"/>
                <w:lang w:val="en-US" w:eastAsia="zh-CN"/>
              </w:rPr>
              <w:t>mg/L×10</w:t>
            </w:r>
            <w:r>
              <w:rPr>
                <w:rFonts w:hint="default" w:ascii="Times New Roman" w:hAnsi="Times New Roman" w:eastAsia="宋体" w:cs="Times New Roman"/>
                <w:sz w:val="28"/>
                <w:szCs w:val="28"/>
                <w:vertAlign w:val="superscript"/>
                <w:lang w:val="en-US" w:eastAsia="zh-CN"/>
              </w:rPr>
              <w:t>-6</w:t>
            </w:r>
            <w:r>
              <w:rPr>
                <w:rFonts w:hint="default" w:ascii="Times New Roman" w:hAnsi="Times New Roman" w:eastAsia="宋体" w:cs="Times New Roman"/>
                <w:sz w:val="28"/>
                <w:szCs w:val="28"/>
                <w:lang w:val="en-US" w:eastAsia="zh-CN"/>
              </w:rPr>
              <w:t>=0.</w:t>
            </w:r>
            <w:r>
              <w:rPr>
                <w:rFonts w:hint="eastAsia" w:ascii="Times New Roman" w:hAnsi="Times New Roman" w:cs="Times New Roman"/>
                <w:sz w:val="28"/>
                <w:szCs w:val="28"/>
                <w:lang w:val="en-US" w:eastAsia="zh-CN"/>
              </w:rPr>
              <w:t>23</w:t>
            </w:r>
            <w:r>
              <w:rPr>
                <w:rFonts w:hint="default" w:ascii="Times New Roman" w:hAnsi="Times New Roman" w:eastAsia="宋体" w:cs="Times New Roman"/>
                <w:sz w:val="28"/>
                <w:szCs w:val="28"/>
                <w:lang w:val="en-US" w:eastAsia="zh-CN"/>
              </w:rPr>
              <w:t>t/a&lt;</w:t>
            </w:r>
            <w:r>
              <w:rPr>
                <w:rFonts w:hint="eastAsia" w:ascii="Times New Roman" w:hAnsi="Times New Roman" w:cs="Times New Roman"/>
                <w:sz w:val="28"/>
                <w:szCs w:val="28"/>
                <w:lang w:val="en-US" w:eastAsia="zh-CN"/>
              </w:rPr>
              <w:t>1.0</w:t>
            </w:r>
            <w:r>
              <w:rPr>
                <w:rFonts w:hint="default" w:ascii="Times New Roman" w:hAnsi="Times New Roman" w:eastAsia="宋体" w:cs="Times New Roman"/>
                <w:sz w:val="28"/>
                <w:szCs w:val="28"/>
                <w:lang w:eastAsia="zh-CN"/>
              </w:rPr>
              <w:t>t/a</w:t>
            </w:r>
          </w:p>
          <w:p>
            <w:pPr>
              <w:pStyle w:val="2"/>
              <w:keepNext w:val="0"/>
              <w:keepLines w:val="0"/>
              <w:pageBreakBefore w:val="0"/>
              <w:widowControl w:val="0"/>
              <w:kinsoku/>
              <w:wordWrap/>
              <w:overflowPunct/>
              <w:topLinePunct w:val="0"/>
              <w:autoSpaceDE w:val="0"/>
              <w:autoSpaceDN w:val="0"/>
              <w:bidi w:val="0"/>
              <w:snapToGrid/>
              <w:spacing w:line="360" w:lineRule="auto"/>
              <w:ind w:firstLine="560" w:firstLineChars="200"/>
              <w:jc w:val="both"/>
              <w:textAlignment w:val="auto"/>
              <w:rPr>
                <w:rFonts w:hint="default" w:ascii="Times New Roman" w:hAnsi="Times New Roman" w:eastAsia="宋体" w:cs="Times New Roman"/>
                <w:lang w:val="en-US" w:eastAsia="zh-CN"/>
              </w:rPr>
            </w:pPr>
            <w:r>
              <w:rPr>
                <w:rFonts w:hint="default" w:ascii="Times New Roman" w:hAnsi="Times New Roman" w:eastAsia="宋体" w:cs="Times New Roman"/>
                <w:sz w:val="28"/>
                <w:szCs w:val="28"/>
                <w:lang w:val="en-US" w:eastAsia="zh-CN"/>
              </w:rPr>
              <w:t>综上本项目</w:t>
            </w:r>
            <w:r>
              <w:rPr>
                <w:rFonts w:hint="default" w:ascii="Times New Roman" w:hAnsi="Times New Roman" w:eastAsia="宋体" w:cs="Times New Roman"/>
                <w:sz w:val="28"/>
                <w:szCs w:val="28"/>
                <w:lang w:eastAsia="zh-CN"/>
              </w:rPr>
              <w:t>COD</w:t>
            </w:r>
            <w:r>
              <w:rPr>
                <w:rFonts w:hint="default" w:ascii="Times New Roman" w:hAnsi="Times New Roman" w:eastAsia="宋体" w:cs="Times New Roman"/>
                <w:sz w:val="28"/>
                <w:szCs w:val="28"/>
                <w:vertAlign w:val="subscript"/>
                <w:lang w:val="en-US" w:eastAsia="zh-CN"/>
              </w:rPr>
              <w:t>cr</w:t>
            </w:r>
            <w:r>
              <w:rPr>
                <w:rFonts w:hint="default" w:ascii="Times New Roman" w:hAnsi="Times New Roman" w:eastAsia="宋体" w:cs="Times New Roman"/>
                <w:sz w:val="28"/>
                <w:szCs w:val="28"/>
                <w:lang w:val="en-US" w:eastAsia="zh-CN"/>
              </w:rPr>
              <w:t>、</w:t>
            </w:r>
            <w:r>
              <w:rPr>
                <w:rFonts w:hint="default" w:ascii="Times New Roman" w:hAnsi="Times New Roman" w:eastAsia="宋体" w:cs="Times New Roman"/>
                <w:sz w:val="28"/>
                <w:szCs w:val="28"/>
                <w:lang w:eastAsia="zh-CN"/>
              </w:rPr>
              <w:t>NH</w:t>
            </w:r>
            <w:r>
              <w:rPr>
                <w:rFonts w:hint="default" w:ascii="Times New Roman" w:hAnsi="Times New Roman" w:eastAsia="宋体" w:cs="Times New Roman"/>
                <w:sz w:val="28"/>
                <w:szCs w:val="28"/>
                <w:vertAlign w:val="subscript"/>
                <w:lang w:eastAsia="zh-CN"/>
              </w:rPr>
              <w:t>3</w:t>
            </w:r>
            <w:r>
              <w:rPr>
                <w:rFonts w:hint="default" w:ascii="Times New Roman" w:hAnsi="Times New Roman" w:eastAsia="宋体" w:cs="Times New Roman"/>
                <w:sz w:val="28"/>
                <w:szCs w:val="28"/>
                <w:lang w:eastAsia="zh-CN"/>
              </w:rPr>
              <w:t>-N年排放量满足总量指标要求</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eastAsia="zh-CN"/>
              </w:rPr>
              <w:br w:type="textWrapping"/>
            </w:r>
            <w:r>
              <w:rPr>
                <w:rFonts w:hint="eastAsia" w:ascii="Times New Roman" w:hAnsi="Times New Roman" w:cs="Times New Roman"/>
                <w:lang w:eastAsia="zh-CN"/>
              </w:rPr>
              <w:br w:type="textWrapping"/>
            </w:r>
            <w:r>
              <w:rPr>
                <w:rFonts w:hint="eastAsia" w:ascii="Times New Roman" w:hAnsi="Times New Roman" w:cs="Times New Roman"/>
                <w:lang w:eastAsia="zh-CN"/>
              </w:rPr>
              <w:br w:type="textWrapping"/>
            </w:r>
            <w:r>
              <w:rPr>
                <w:rFonts w:hint="eastAsia" w:ascii="Times New Roman" w:hAnsi="Times New Roman" w:cs="Times New Roman"/>
                <w:lang w:eastAsia="zh-CN"/>
              </w:rPr>
              <w:br w:type="textWrapping"/>
            </w:r>
            <w:r>
              <w:rPr>
                <w:rFonts w:hint="eastAsia" w:ascii="Times New Roman" w:hAnsi="Times New Roman" w:cs="Times New Roman"/>
                <w:lang w:eastAsia="zh-CN"/>
              </w:rPr>
              <w:br w:type="textWrapping"/>
            </w:r>
            <w:r>
              <w:rPr>
                <w:rFonts w:hint="eastAsia" w:ascii="Times New Roman" w:hAnsi="Times New Roman" w:cs="Times New Roman"/>
                <w:lang w:eastAsia="zh-CN"/>
              </w:rPr>
              <w:br w:type="textWrapping"/>
            </w:r>
            <w:r>
              <w:rPr>
                <w:rFonts w:hint="eastAsia" w:ascii="Times New Roman" w:hAnsi="Times New Roman" w:cs="Times New Roman"/>
                <w:lang w:eastAsia="zh-CN"/>
              </w:rPr>
              <w:br w:type="textWrapping"/>
            </w:r>
            <w:r>
              <w:rPr>
                <w:rFonts w:hint="eastAsia" w:ascii="Times New Roman" w:hAnsi="Times New Roman" w:cs="Times New Roman"/>
                <w:lang w:eastAsia="zh-CN"/>
              </w:rPr>
              <w:br w:type="textWrapping"/>
            </w:r>
          </w:p>
        </w:tc>
      </w:tr>
    </w:tbl>
    <w:p>
      <w:pPr>
        <w:widowControl/>
        <w:autoSpaceDE/>
        <w:autoSpaceDN/>
        <w:rPr>
          <w:rFonts w:hint="default" w:ascii="Times New Roman" w:hAnsi="Times New Roman" w:eastAsia="宋体" w:cs="Times New Roman"/>
          <w:lang w:eastAsia="zh-CN"/>
        </w:rPr>
      </w:pPr>
      <w:r>
        <w:rPr>
          <w:rFonts w:hint="default" w:ascii="Times New Roman" w:hAnsi="Times New Roman" w:eastAsia="宋体" w:cs="Times New Roman"/>
          <w:lang w:eastAsia="zh-CN"/>
        </w:rPr>
        <w:br w:type="page"/>
      </w:r>
    </w:p>
    <w:p>
      <w:pPr>
        <w:rPr>
          <w:rFonts w:hint="default" w:ascii="Times New Roman" w:hAnsi="Times New Roman" w:eastAsia="宋体" w:cs="Times New Roman"/>
          <w:b/>
          <w:sz w:val="28"/>
          <w:szCs w:val="28"/>
          <w:lang w:eastAsia="zh-CN"/>
        </w:rPr>
      </w:pPr>
      <w:r>
        <w:rPr>
          <w:rFonts w:hint="default" w:ascii="Times New Roman" w:hAnsi="Times New Roman" w:eastAsia="宋体" w:cs="Times New Roman"/>
          <w:b/>
          <w:sz w:val="28"/>
          <w:szCs w:val="28"/>
          <w:lang w:eastAsia="zh-CN"/>
        </w:rPr>
        <w:t>表八</w:t>
      </w:r>
    </w:p>
    <w:tbl>
      <w:tblPr>
        <w:tblStyle w:val="19"/>
        <w:tblW w:w="9303" w:type="dxa"/>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303"/>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9303" w:type="dxa"/>
            <w:tcBorders>
              <w:tl2br w:val="nil"/>
              <w:tr2bl w:val="nil"/>
            </w:tcBorders>
          </w:tcPr>
          <w:p>
            <w:pPr>
              <w:pStyle w:val="5"/>
              <w:spacing w:line="360" w:lineRule="auto"/>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eastAsia="zh-CN"/>
              </w:rPr>
              <w:t>验收监测结论：</w:t>
            </w:r>
          </w:p>
          <w:p>
            <w:pPr>
              <w:pStyle w:val="5"/>
              <w:spacing w:line="360" w:lineRule="auto"/>
              <w:ind w:firstLine="562" w:firstLineChars="20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1、验收监测达标情况</w:t>
            </w:r>
          </w:p>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废气</w:t>
            </w:r>
          </w:p>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本项目验收期间无组织废气排放放氨气最大值为</w:t>
            </w:r>
            <w:r>
              <w:rPr>
                <w:rFonts w:hint="default" w:ascii="Times New Roman" w:hAnsi="Times New Roman" w:eastAsia="宋体" w:cs="Times New Roman"/>
                <w:sz w:val="28"/>
                <w:szCs w:val="28"/>
                <w:lang w:val="en-US" w:eastAsia="zh-CN"/>
              </w:rPr>
              <w:t>0.</w:t>
            </w:r>
            <w:r>
              <w:rPr>
                <w:rFonts w:hint="eastAsia" w:cs="Times New Roman"/>
                <w:sz w:val="28"/>
                <w:szCs w:val="28"/>
                <w:lang w:val="en-US" w:eastAsia="zh-CN"/>
              </w:rPr>
              <w:t>02</w:t>
            </w:r>
            <w:r>
              <w:rPr>
                <w:rFonts w:hint="default" w:ascii="Times New Roman" w:hAnsi="Times New Roman" w:eastAsia="宋体" w:cs="Times New Roman"/>
                <w:sz w:val="28"/>
                <w:szCs w:val="28"/>
                <w:lang w:eastAsia="zh-CN"/>
              </w:rPr>
              <w:t>mg/m</w:t>
            </w:r>
            <w:r>
              <w:rPr>
                <w:rFonts w:hint="default" w:ascii="Times New Roman" w:hAnsi="Times New Roman" w:eastAsia="宋体" w:cs="Times New Roman"/>
                <w:sz w:val="28"/>
                <w:szCs w:val="28"/>
                <w:vertAlign w:val="superscript"/>
                <w:lang w:eastAsia="zh-CN"/>
              </w:rPr>
              <w:t>3</w:t>
            </w:r>
            <w:r>
              <w:rPr>
                <w:rFonts w:hint="default" w:ascii="Times New Roman" w:hAnsi="Times New Roman" w:eastAsia="宋体" w:cs="Times New Roman"/>
                <w:sz w:val="28"/>
                <w:szCs w:val="28"/>
                <w:lang w:eastAsia="zh-CN"/>
              </w:rPr>
              <w:t>，硫化氢最大值为</w:t>
            </w:r>
            <w:r>
              <w:rPr>
                <w:rFonts w:hint="default" w:ascii="Times New Roman" w:hAnsi="Times New Roman" w:eastAsia="宋体" w:cs="Times New Roman"/>
                <w:sz w:val="28"/>
                <w:szCs w:val="28"/>
                <w:lang w:val="en-US" w:eastAsia="zh-CN"/>
              </w:rPr>
              <w:t>0.</w:t>
            </w:r>
            <w:r>
              <w:rPr>
                <w:rFonts w:hint="eastAsia" w:cs="Times New Roman"/>
                <w:sz w:val="28"/>
                <w:szCs w:val="28"/>
                <w:lang w:val="en-US" w:eastAsia="zh-CN"/>
              </w:rPr>
              <w:t>006</w:t>
            </w:r>
            <w:r>
              <w:rPr>
                <w:rFonts w:hint="default" w:ascii="Times New Roman" w:hAnsi="Times New Roman" w:eastAsia="宋体" w:cs="Times New Roman"/>
                <w:sz w:val="28"/>
                <w:szCs w:val="28"/>
                <w:lang w:eastAsia="zh-CN"/>
              </w:rPr>
              <w:t>mg/m</w:t>
            </w:r>
            <w:r>
              <w:rPr>
                <w:rFonts w:hint="default" w:ascii="Times New Roman" w:hAnsi="Times New Roman" w:eastAsia="宋体" w:cs="Times New Roman"/>
                <w:sz w:val="28"/>
                <w:szCs w:val="28"/>
                <w:vertAlign w:val="superscript"/>
                <w:lang w:eastAsia="zh-CN"/>
              </w:rPr>
              <w:t>3</w:t>
            </w:r>
            <w:r>
              <w:rPr>
                <w:rFonts w:hint="default" w:ascii="Times New Roman" w:hAnsi="Times New Roman" w:eastAsia="宋体" w:cs="Times New Roman"/>
                <w:sz w:val="28"/>
                <w:szCs w:val="28"/>
                <w:lang w:eastAsia="zh-CN"/>
              </w:rPr>
              <w:t>、臭气浓度均未检出，符合</w:t>
            </w:r>
            <w:r>
              <w:rPr>
                <w:rFonts w:hint="default" w:ascii="Times New Roman" w:hAnsi="Times New Roman" w:eastAsia="宋体" w:cs="Times New Roman"/>
                <w:sz w:val="28"/>
                <w:szCs w:val="28"/>
                <w:lang w:val="en-US" w:eastAsia="zh-CN"/>
              </w:rPr>
              <w:t>《城镇污水处理厂污染物排放标准》（GB18918-2002）中表4的“厂界（防护带边缘）废气排放最高允许浓度”的二级标准。</w:t>
            </w:r>
          </w:p>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val="en-US" w:eastAsia="zh-CN"/>
              </w:rPr>
              <w:t>（2）</w:t>
            </w:r>
            <w:r>
              <w:rPr>
                <w:rFonts w:hint="default" w:ascii="Times New Roman" w:hAnsi="Times New Roman" w:eastAsia="宋体" w:cs="Times New Roman"/>
                <w:sz w:val="28"/>
                <w:szCs w:val="28"/>
                <w:lang w:eastAsia="zh-CN"/>
              </w:rPr>
              <w:t>废水</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contextualSpacing/>
              <w:jc w:val="both"/>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验收期间，污水总排口各监测因子监测结果均符合《城镇污水处理厂污染物排放标准》（GB</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89</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8-</w:t>
            </w:r>
            <w:r>
              <w:rPr>
                <w:rFonts w:hint="default" w:ascii="Times New Roman" w:hAnsi="Times New Roman" w:eastAsia="宋体" w:cs="Times New Roman"/>
                <w:sz w:val="28"/>
                <w:szCs w:val="28"/>
                <w:lang w:val="en-US" w:eastAsia="zh-CN"/>
              </w:rPr>
              <w:t>2002</w:t>
            </w:r>
            <w:r>
              <w:rPr>
                <w:rFonts w:hint="default" w:ascii="Times New Roman" w:hAnsi="Times New Roman" w:eastAsia="宋体" w:cs="Times New Roman"/>
                <w:sz w:val="28"/>
                <w:szCs w:val="28"/>
                <w:lang w:eastAsia="zh-CN"/>
              </w:rPr>
              <w:t>）中表</w:t>
            </w:r>
            <w:r>
              <w:rPr>
                <w:rFonts w:hint="default" w:ascii="Times New Roman" w:hAnsi="Times New Roman" w:eastAsia="宋体" w:cs="Times New Roman"/>
                <w:sz w:val="28"/>
                <w:szCs w:val="28"/>
                <w:lang w:val="en-US" w:eastAsia="zh-CN"/>
              </w:rPr>
              <w:t>1</w:t>
            </w:r>
            <w:r>
              <w:rPr>
                <w:rFonts w:hint="default" w:ascii="Times New Roman" w:hAnsi="Times New Roman" w:eastAsia="宋体" w:cs="Times New Roman"/>
                <w:sz w:val="28"/>
                <w:szCs w:val="28"/>
                <w:lang w:eastAsia="zh-CN"/>
              </w:rPr>
              <w:t>一级</w:t>
            </w:r>
            <w:r>
              <w:rPr>
                <w:rFonts w:hint="default" w:ascii="Times New Roman" w:hAnsi="Times New Roman" w:eastAsia="宋体" w:cs="Times New Roman"/>
                <w:sz w:val="28"/>
                <w:szCs w:val="28"/>
                <w:lang w:val="en-US" w:eastAsia="zh-CN"/>
              </w:rPr>
              <w:t>A</w:t>
            </w:r>
            <w:r>
              <w:rPr>
                <w:rFonts w:hint="default" w:ascii="Times New Roman" w:hAnsi="Times New Roman" w:eastAsia="宋体" w:cs="Times New Roman"/>
                <w:sz w:val="28"/>
                <w:szCs w:val="28"/>
                <w:lang w:eastAsia="zh-CN"/>
              </w:rPr>
              <w:t>排放标准。</w:t>
            </w:r>
          </w:p>
          <w:p>
            <w:pPr>
              <w:pStyle w:val="5"/>
              <w:numPr>
                <w:ilvl w:val="0"/>
                <w:numId w:val="2"/>
              </w:numPr>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噪声</w:t>
            </w:r>
          </w:p>
          <w:p>
            <w:pPr>
              <w:pStyle w:val="5"/>
              <w:numPr>
                <w:ilvl w:val="0"/>
                <w:numId w:val="0"/>
              </w:numPr>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本项目验收期间厂界四周昼间最大噪声值为5</w:t>
            </w:r>
            <w:r>
              <w:rPr>
                <w:rFonts w:hint="eastAsia" w:ascii="Times New Roman" w:hAnsi="Times New Roman" w:cs="Times New Roman"/>
                <w:sz w:val="28"/>
                <w:szCs w:val="28"/>
                <w:lang w:val="en-US" w:eastAsia="zh-CN"/>
              </w:rPr>
              <w:t>9</w:t>
            </w:r>
            <w:r>
              <w:rPr>
                <w:rFonts w:hint="default" w:ascii="Times New Roman" w:hAnsi="Times New Roman" w:eastAsia="宋体" w:cs="Times New Roman"/>
                <w:sz w:val="28"/>
                <w:szCs w:val="28"/>
                <w:lang w:eastAsia="zh-CN"/>
              </w:rPr>
              <w:t>dB(A)</w:t>
            </w:r>
            <w:r>
              <w:rPr>
                <w:rFonts w:hint="default" w:ascii="Times New Roman" w:hAnsi="Times New Roman" w:eastAsia="宋体" w:cs="Times New Roman"/>
                <w:color w:val="000000"/>
                <w:sz w:val="28"/>
                <w:szCs w:val="28"/>
                <w:lang w:eastAsia="zh-CN"/>
              </w:rPr>
              <w:t>，夜</w:t>
            </w:r>
            <w:r>
              <w:rPr>
                <w:rFonts w:hint="default" w:ascii="Times New Roman" w:hAnsi="Times New Roman" w:eastAsia="宋体" w:cs="Times New Roman"/>
                <w:sz w:val="28"/>
                <w:szCs w:val="28"/>
                <w:lang w:eastAsia="zh-CN"/>
              </w:rPr>
              <w:t>间最大噪声值为</w:t>
            </w:r>
            <w:r>
              <w:rPr>
                <w:rFonts w:hint="eastAsia" w:cs="Times New Roman"/>
                <w:sz w:val="28"/>
                <w:szCs w:val="28"/>
                <w:lang w:val="en-US" w:eastAsia="zh-CN"/>
              </w:rPr>
              <w:t>48</w:t>
            </w:r>
            <w:r>
              <w:rPr>
                <w:rFonts w:hint="default" w:ascii="Times New Roman" w:hAnsi="Times New Roman" w:eastAsia="宋体" w:cs="Times New Roman"/>
                <w:sz w:val="28"/>
                <w:szCs w:val="28"/>
                <w:lang w:eastAsia="zh-CN"/>
              </w:rPr>
              <w:t>dB(A)</w:t>
            </w:r>
            <w:r>
              <w:rPr>
                <w:rFonts w:hint="default" w:ascii="Times New Roman" w:hAnsi="Times New Roman" w:eastAsia="宋体" w:cs="Times New Roman"/>
                <w:color w:val="000000"/>
                <w:sz w:val="28"/>
                <w:szCs w:val="28"/>
                <w:lang w:eastAsia="zh-CN"/>
              </w:rPr>
              <w:t>，</w:t>
            </w:r>
            <w:r>
              <w:rPr>
                <w:rFonts w:hint="default" w:ascii="Times New Roman" w:hAnsi="Times New Roman" w:eastAsia="宋体" w:cs="Times New Roman"/>
                <w:sz w:val="28"/>
                <w:szCs w:val="28"/>
                <w:lang w:eastAsia="zh-CN"/>
              </w:rPr>
              <w:t>均能达到</w:t>
            </w:r>
            <w:r>
              <w:rPr>
                <w:rFonts w:hint="default" w:ascii="Times New Roman" w:hAnsi="Times New Roman" w:eastAsia="宋体" w:cs="Times New Roman"/>
                <w:sz w:val="28"/>
                <w:szCs w:val="28"/>
                <w:lang w:val="en-US" w:eastAsia="zh-CN"/>
              </w:rPr>
              <w:t>《工业企业厂界环境噪声排放标准》（GB 12348-2008）2类标准</w:t>
            </w:r>
            <w:r>
              <w:rPr>
                <w:rFonts w:hint="default" w:ascii="Times New Roman" w:hAnsi="Times New Roman" w:eastAsia="宋体" w:cs="Times New Roman"/>
                <w:sz w:val="28"/>
                <w:szCs w:val="28"/>
                <w:lang w:eastAsia="zh-CN"/>
              </w:rPr>
              <w:t>。</w:t>
            </w:r>
          </w:p>
          <w:p>
            <w:pPr>
              <w:pStyle w:val="5"/>
              <w:numPr>
                <w:ilvl w:val="0"/>
                <w:numId w:val="2"/>
              </w:numPr>
              <w:spacing w:line="360" w:lineRule="auto"/>
              <w:ind w:left="0" w:leftChars="0"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固废</w:t>
            </w:r>
          </w:p>
          <w:p>
            <w:pPr>
              <w:pStyle w:val="5"/>
              <w:numPr>
                <w:ilvl w:val="0"/>
                <w:numId w:val="0"/>
              </w:numPr>
              <w:spacing w:line="360" w:lineRule="auto"/>
              <w:ind w:firstLine="560" w:firstLineChars="200"/>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生产营运期间，所有固废均去除明确，处置合理，满足环保管理要求。</w:t>
            </w:r>
          </w:p>
          <w:p>
            <w:pPr>
              <w:pStyle w:val="5"/>
              <w:numPr>
                <w:ilvl w:val="0"/>
                <w:numId w:val="2"/>
              </w:numPr>
              <w:spacing w:line="360" w:lineRule="auto"/>
              <w:ind w:left="0" w:leftChars="0" w:firstLine="560" w:firstLineChars="200"/>
              <w:jc w:val="both"/>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b w:val="0"/>
                <w:bCs w:val="0"/>
                <w:sz w:val="28"/>
                <w:szCs w:val="28"/>
                <w:lang w:eastAsia="zh-CN"/>
              </w:rPr>
              <w:t>污染物总量控制情况</w:t>
            </w:r>
          </w:p>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项目营运期不设置废气污染物总量控制指标。</w:t>
            </w:r>
          </w:p>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项目验收监测期间废水排放平均浓度为</w:t>
            </w:r>
            <w:r>
              <w:rPr>
                <w:rFonts w:hint="default" w:ascii="Times New Roman" w:hAnsi="Times New Roman" w:eastAsia="宋体" w:cs="Times New Roman"/>
                <w:sz w:val="28"/>
                <w:szCs w:val="28"/>
                <w:lang w:val="en-US" w:eastAsia="zh-CN"/>
              </w:rPr>
              <w:t>COD</w:t>
            </w:r>
            <w:r>
              <w:rPr>
                <w:rFonts w:hint="default" w:ascii="Times New Roman" w:hAnsi="Times New Roman" w:eastAsia="宋体" w:cs="Times New Roman"/>
                <w:sz w:val="28"/>
                <w:szCs w:val="28"/>
                <w:vertAlign w:val="subscript"/>
                <w:lang w:val="en-US" w:eastAsia="zh-CN"/>
              </w:rPr>
              <w:t>cr</w:t>
            </w:r>
            <w:r>
              <w:rPr>
                <w:rFonts w:hint="eastAsia" w:cs="Times New Roman"/>
                <w:sz w:val="28"/>
                <w:szCs w:val="28"/>
                <w:lang w:val="en-US" w:eastAsia="zh-CN"/>
              </w:rPr>
              <w:t>15.5</w:t>
            </w:r>
            <w:r>
              <w:rPr>
                <w:rFonts w:hint="default" w:ascii="Times New Roman" w:hAnsi="Times New Roman" w:eastAsia="宋体" w:cs="Times New Roman"/>
                <w:sz w:val="28"/>
                <w:szCs w:val="28"/>
                <w:lang w:val="en-US" w:eastAsia="zh-CN"/>
              </w:rPr>
              <w:t>mg/L</w:t>
            </w:r>
            <w:r>
              <w:rPr>
                <w:rFonts w:hint="default" w:ascii="Times New Roman" w:hAnsi="Times New Roman" w:eastAsia="宋体" w:cs="Times New Roman"/>
                <w:sz w:val="28"/>
                <w:szCs w:val="28"/>
                <w:lang w:eastAsia="zh-CN"/>
              </w:rPr>
              <w:t>，氨氮</w:t>
            </w:r>
            <w:r>
              <w:rPr>
                <w:rFonts w:hint="eastAsia" w:ascii="Times New Roman" w:hAnsi="Times New Roman" w:cs="Times New Roman"/>
                <w:sz w:val="28"/>
                <w:szCs w:val="28"/>
                <w:lang w:val="en-US" w:eastAsia="zh-CN"/>
              </w:rPr>
              <w:t>1.</w:t>
            </w:r>
            <w:r>
              <w:rPr>
                <w:rFonts w:hint="eastAsia" w:cs="Times New Roman"/>
                <w:sz w:val="28"/>
                <w:szCs w:val="28"/>
                <w:lang w:val="en-US" w:eastAsia="zh-CN"/>
              </w:rPr>
              <w:t>25</w:t>
            </w:r>
            <w:r>
              <w:rPr>
                <w:rFonts w:hint="default" w:ascii="Times New Roman" w:hAnsi="Times New Roman" w:eastAsia="宋体" w:cs="Times New Roman"/>
                <w:sz w:val="28"/>
                <w:szCs w:val="28"/>
                <w:lang w:val="en-US" w:eastAsia="zh-CN"/>
              </w:rPr>
              <w:t>mg/L。</w:t>
            </w:r>
            <w:r>
              <w:rPr>
                <w:rFonts w:hint="default" w:ascii="Times New Roman" w:hAnsi="Times New Roman" w:eastAsia="宋体" w:cs="Times New Roman"/>
                <w:sz w:val="28"/>
                <w:szCs w:val="28"/>
                <w:lang w:eastAsia="zh-CN"/>
              </w:rPr>
              <w:t>根据验收监测污染物平均浓度和项目设计废水排放量计算，项目外排废水中主要污染物化学需氧量</w:t>
            </w:r>
            <w:r>
              <w:rPr>
                <w:rFonts w:hint="eastAsia" w:cs="Times New Roman"/>
                <w:color w:val="auto"/>
                <w:sz w:val="28"/>
                <w:szCs w:val="28"/>
                <w:lang w:val="en-US" w:eastAsia="zh-CN"/>
              </w:rPr>
              <w:t>2.83</w:t>
            </w:r>
            <w:r>
              <w:rPr>
                <w:rFonts w:hint="default" w:ascii="Times New Roman" w:hAnsi="Times New Roman" w:eastAsia="宋体" w:cs="Times New Roman"/>
                <w:color w:val="auto"/>
                <w:sz w:val="28"/>
                <w:szCs w:val="28"/>
                <w:lang w:eastAsia="zh-CN"/>
              </w:rPr>
              <w:t>t/a、氨氮</w:t>
            </w:r>
            <w:r>
              <w:rPr>
                <w:rFonts w:hint="eastAsia" w:cs="Times New Roman"/>
                <w:color w:val="auto"/>
                <w:sz w:val="28"/>
                <w:szCs w:val="28"/>
                <w:lang w:eastAsia="zh-CN"/>
              </w:rPr>
              <w:t>0.23t/a</w:t>
            </w:r>
            <w:r>
              <w:rPr>
                <w:rFonts w:hint="default" w:ascii="Times New Roman" w:hAnsi="Times New Roman" w:eastAsia="宋体" w:cs="Times New Roman"/>
                <w:sz w:val="28"/>
                <w:szCs w:val="28"/>
                <w:lang w:eastAsia="zh-CN"/>
              </w:rPr>
              <w:t>，符合环评批复中总量控制指标要求（COD≤</w:t>
            </w:r>
            <w:r>
              <w:rPr>
                <w:rFonts w:hint="eastAsia" w:cs="Times New Roman"/>
                <w:sz w:val="28"/>
                <w:szCs w:val="28"/>
                <w:lang w:val="en-US" w:eastAsia="zh-CN"/>
              </w:rPr>
              <w:t>9.20t/a</w:t>
            </w:r>
            <w:r>
              <w:rPr>
                <w:rFonts w:hint="default" w:ascii="Times New Roman" w:hAnsi="Times New Roman" w:eastAsia="宋体" w:cs="Times New Roman"/>
                <w:sz w:val="28"/>
                <w:szCs w:val="28"/>
                <w:lang w:eastAsia="zh-CN"/>
              </w:rPr>
              <w:t>、NH</w:t>
            </w:r>
            <w:r>
              <w:rPr>
                <w:rFonts w:hint="default" w:ascii="Times New Roman" w:hAnsi="Times New Roman" w:eastAsia="宋体" w:cs="Times New Roman"/>
                <w:sz w:val="28"/>
                <w:szCs w:val="28"/>
                <w:vertAlign w:val="subscript"/>
                <w:lang w:eastAsia="zh-CN"/>
              </w:rPr>
              <w:t>3</w:t>
            </w:r>
            <w:r>
              <w:rPr>
                <w:rFonts w:hint="default" w:ascii="Times New Roman" w:hAnsi="Times New Roman" w:eastAsia="宋体" w:cs="Times New Roman"/>
                <w:sz w:val="28"/>
                <w:szCs w:val="28"/>
                <w:lang w:eastAsia="zh-CN"/>
              </w:rPr>
              <w:t>-N≤</w:t>
            </w:r>
            <w:r>
              <w:rPr>
                <w:rFonts w:hint="eastAsia" w:cs="Times New Roman"/>
                <w:sz w:val="28"/>
                <w:szCs w:val="28"/>
                <w:lang w:val="en-US" w:eastAsia="zh-CN"/>
              </w:rPr>
              <w:t>1.0t/a</w:t>
            </w:r>
            <w:r>
              <w:rPr>
                <w:rFonts w:hint="default" w:ascii="Times New Roman" w:hAnsi="Times New Roman" w:eastAsia="宋体" w:cs="Times New Roman"/>
                <w:sz w:val="28"/>
                <w:szCs w:val="28"/>
                <w:lang w:eastAsia="zh-CN"/>
              </w:rPr>
              <w:t>）。</w:t>
            </w:r>
          </w:p>
          <w:p>
            <w:pPr>
              <w:pStyle w:val="5"/>
              <w:spacing w:line="360" w:lineRule="auto"/>
              <w:ind w:firstLine="562" w:firstLineChars="200"/>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val="en-US" w:eastAsia="zh-CN"/>
              </w:rPr>
              <w:t>2</w:t>
            </w:r>
            <w:r>
              <w:rPr>
                <w:rFonts w:hint="default" w:ascii="Times New Roman" w:hAnsi="Times New Roman" w:eastAsia="宋体" w:cs="Times New Roman"/>
                <w:b/>
                <w:bCs/>
                <w:sz w:val="28"/>
                <w:szCs w:val="28"/>
                <w:lang w:eastAsia="zh-CN"/>
              </w:rPr>
              <w:t>、环境管理检查</w:t>
            </w:r>
          </w:p>
          <w:p>
            <w:pPr>
              <w:pStyle w:val="5"/>
              <w:spacing w:line="360" w:lineRule="auto"/>
              <w:ind w:firstLine="560" w:firstLineChars="200"/>
              <w:jc w:val="both"/>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公司制定了环保规章制度，有专人负责环保现场管理，建立了一套完整的规章制度，设立了环境保护管理档案。制定环境保护设施操作规程，加强巡查，确保污染物稳定达标外排。</w:t>
            </w:r>
          </w:p>
          <w:p>
            <w:pPr>
              <w:pStyle w:val="5"/>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根据《排污许可管理办法（试行）》（环境保护部令第48号，2019年</w:t>
            </w:r>
          </w:p>
          <w:p>
            <w:pPr>
              <w:pStyle w:val="5"/>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Times New Roman" w:hAnsi="Times New Roman" w:eastAsia="宋体" w:cs="Times New Roman"/>
                <w:b w:val="0"/>
                <w:bCs w:val="0"/>
                <w:sz w:val="28"/>
                <w:szCs w:val="28"/>
                <w:lang w:eastAsia="zh-CN"/>
              </w:rPr>
            </w:pPr>
            <w:r>
              <w:rPr>
                <w:rFonts w:hint="default" w:ascii="Times New Roman" w:hAnsi="Times New Roman" w:eastAsia="宋体" w:cs="Times New Roman"/>
                <w:sz w:val="28"/>
                <w:szCs w:val="28"/>
                <w:lang w:eastAsia="zh-CN"/>
              </w:rPr>
              <w:t>8月22日生态环境部令第7号修改）和《固定污染源排污许可分类管理名录(2019年版)》（生态环境部令第11号），项目所属行业为水的生产和供应业</w:t>
            </w:r>
            <w:r>
              <w:rPr>
                <w:rFonts w:hint="default" w:ascii="Times New Roman" w:hAnsi="Times New Roman" w:eastAsia="宋体" w:cs="Times New Roman"/>
                <w:sz w:val="28"/>
                <w:szCs w:val="28"/>
                <w:lang w:val="en-US" w:eastAsia="zh-CN"/>
              </w:rPr>
              <w:t>462</w:t>
            </w:r>
            <w:r>
              <w:rPr>
                <w:rFonts w:hint="default" w:ascii="Times New Roman" w:hAnsi="Times New Roman" w:eastAsia="宋体" w:cs="Times New Roman"/>
                <w:sz w:val="28"/>
                <w:szCs w:val="28"/>
                <w:lang w:eastAsia="zh-CN"/>
              </w:rPr>
              <w:t>中污水处理及再生利用行业，属于实行简化管理的排污单位，应当在全国排污许可证管理信息平台填报排污登记表。公司</w:t>
            </w:r>
            <w:r>
              <w:rPr>
                <w:rFonts w:hint="eastAsia" w:ascii="Times New Roman" w:hAnsi="Times New Roman" w:cs="Times New Roman"/>
                <w:sz w:val="28"/>
                <w:szCs w:val="28"/>
                <w:lang w:val="en-US" w:eastAsia="zh-CN"/>
              </w:rPr>
              <w:t>已完成</w:t>
            </w:r>
            <w:r>
              <w:rPr>
                <w:rFonts w:hint="default" w:ascii="Times New Roman" w:hAnsi="Times New Roman" w:eastAsia="宋体" w:cs="Times New Roman"/>
                <w:sz w:val="28"/>
                <w:szCs w:val="28"/>
                <w:lang w:eastAsia="zh-CN"/>
              </w:rPr>
              <w:t>排污许可证</w:t>
            </w:r>
            <w:r>
              <w:rPr>
                <w:rFonts w:hint="eastAsia" w:ascii="Times New Roman" w:hAnsi="Times New Roman" w:cs="Times New Roman"/>
                <w:sz w:val="28"/>
                <w:szCs w:val="28"/>
                <w:lang w:val="en-US" w:eastAsia="zh-CN"/>
              </w:rPr>
              <w:t>申报</w:t>
            </w:r>
            <w:r>
              <w:rPr>
                <w:rFonts w:hint="eastAsia" w:ascii="Times New Roman" w:hAnsi="Times New Roman" w:cs="Times New Roman"/>
                <w:sz w:val="28"/>
                <w:szCs w:val="28"/>
                <w:lang w:eastAsia="zh-CN"/>
              </w:rPr>
              <w:t>，岳阳市生态环境局</w:t>
            </w:r>
            <w:r>
              <w:rPr>
                <w:rFonts w:hint="eastAsia" w:ascii="Times New Roman" w:hAnsi="Times New Roman" w:cs="Times New Roman"/>
                <w:sz w:val="28"/>
                <w:szCs w:val="28"/>
                <w:lang w:val="en-US" w:eastAsia="zh-CN"/>
              </w:rPr>
              <w:t>下发排污许可证，排污许可证编号91430621MA4PPXN42900</w:t>
            </w:r>
            <w:r>
              <w:rPr>
                <w:rFonts w:hint="eastAsia" w:cs="Times New Roman"/>
                <w:sz w:val="28"/>
                <w:szCs w:val="28"/>
                <w:lang w:val="en-US" w:eastAsia="zh-CN"/>
              </w:rPr>
              <w:t>4</w:t>
            </w:r>
            <w:r>
              <w:rPr>
                <w:rFonts w:hint="eastAsia" w:ascii="Times New Roman" w:hAnsi="Times New Roman" w:cs="Times New Roman"/>
                <w:sz w:val="28"/>
                <w:szCs w:val="28"/>
                <w:lang w:val="en-US" w:eastAsia="zh-CN"/>
              </w:rPr>
              <w:t>U</w:t>
            </w:r>
            <w:r>
              <w:rPr>
                <w:rFonts w:hint="default" w:ascii="Times New Roman" w:hAnsi="Times New Roman" w:eastAsia="宋体" w:cs="Times New Roman"/>
                <w:sz w:val="28"/>
                <w:szCs w:val="28"/>
                <w:lang w:eastAsia="zh-CN"/>
              </w:rPr>
              <w:t>。</w:t>
            </w:r>
          </w:p>
          <w:p>
            <w:pPr>
              <w:pStyle w:val="5"/>
              <w:spacing w:line="360" w:lineRule="auto"/>
              <w:ind w:firstLine="560" w:firstLineChars="200"/>
              <w:jc w:val="both"/>
              <w:rPr>
                <w:rFonts w:hint="default" w:ascii="Times New Roman" w:hAnsi="Times New Roman" w:eastAsia="宋体" w:cs="Times New Roman"/>
                <w:sz w:val="28"/>
                <w:szCs w:val="28"/>
                <w:lang w:val="en-US" w:eastAsia="zh-CN"/>
              </w:rPr>
            </w:pPr>
            <w:r>
              <w:rPr>
                <w:rFonts w:hint="default" w:ascii="Times New Roman" w:hAnsi="Times New Roman" w:eastAsia="宋体" w:cs="Times New Roman"/>
                <w:sz w:val="28"/>
                <w:szCs w:val="28"/>
                <w:lang w:val="en-US" w:eastAsia="zh-CN"/>
              </w:rPr>
              <w:t>本项目设置有在线监控装置，目前已安装好，验收工作正在进行中，在线监测数据暂未上传至环保局网站。岳阳县中岳环保</w:t>
            </w:r>
            <w:r>
              <w:rPr>
                <w:rFonts w:hint="eastAsia" w:ascii="Times New Roman" w:hAnsi="Times New Roman" w:eastAsia="宋体" w:cs="Times New Roman"/>
                <w:sz w:val="28"/>
                <w:szCs w:val="28"/>
                <w:lang w:val="en-US" w:eastAsia="zh-CN"/>
              </w:rPr>
              <w:t>科技</w:t>
            </w:r>
            <w:r>
              <w:rPr>
                <w:rFonts w:hint="default" w:ascii="Times New Roman" w:hAnsi="Times New Roman" w:eastAsia="宋体" w:cs="Times New Roman"/>
                <w:sz w:val="28"/>
                <w:szCs w:val="28"/>
                <w:lang w:val="en-US" w:eastAsia="zh-CN"/>
              </w:rPr>
              <w:t>有限公司确保在正式运行前完成在线监测装置的验收。</w:t>
            </w:r>
          </w:p>
          <w:p>
            <w:pPr>
              <w:pStyle w:val="5"/>
              <w:spacing w:line="360" w:lineRule="auto"/>
              <w:ind w:firstLine="562" w:firstLineChars="200"/>
              <w:jc w:val="both"/>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sz w:val="28"/>
                <w:szCs w:val="28"/>
                <w:lang w:val="en-US" w:eastAsia="zh-CN"/>
              </w:rPr>
              <w:t>3</w:t>
            </w:r>
            <w:r>
              <w:rPr>
                <w:rFonts w:hint="default" w:ascii="Times New Roman" w:hAnsi="Times New Roman" w:eastAsia="宋体" w:cs="Times New Roman"/>
                <w:b/>
                <w:bCs/>
                <w:sz w:val="28"/>
                <w:szCs w:val="28"/>
                <w:lang w:eastAsia="zh-CN"/>
              </w:rPr>
              <w:t>、总结论</w:t>
            </w:r>
          </w:p>
          <w:p>
            <w:pPr>
              <w:pStyle w:val="9"/>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Times New Roman" w:hAnsi="Times New Roman" w:eastAsia="宋体" w:cs="Times New Roman"/>
                <w:lang w:eastAsia="zh-CN"/>
              </w:rPr>
            </w:pPr>
            <w:r>
              <w:rPr>
                <w:rFonts w:hint="default" w:ascii="Times New Roman" w:hAnsi="Times New Roman" w:eastAsia="宋体" w:cs="Times New Roman"/>
                <w:sz w:val="28"/>
                <w:szCs w:val="28"/>
                <w:lang w:val="en-US" w:eastAsia="zh-CN"/>
              </w:rPr>
              <w:t>我公司</w:t>
            </w:r>
            <w:r>
              <w:rPr>
                <w:rFonts w:hint="default" w:ascii="Times New Roman" w:hAnsi="Times New Roman" w:eastAsia="宋体" w:cs="Times New Roman"/>
                <w:sz w:val="28"/>
                <w:szCs w:val="28"/>
                <w:lang w:eastAsia="zh-CN"/>
              </w:rPr>
              <w:t>岳阳县</w:t>
            </w:r>
            <w:r>
              <w:rPr>
                <w:rFonts w:hint="eastAsia" w:cs="Times New Roman"/>
                <w:sz w:val="28"/>
                <w:szCs w:val="28"/>
                <w:lang w:val="en-US" w:eastAsia="zh-CN"/>
              </w:rPr>
              <w:t>杨林乡</w:t>
            </w:r>
            <w:r>
              <w:rPr>
                <w:rFonts w:hint="default" w:ascii="Times New Roman" w:hAnsi="Times New Roman" w:eastAsia="宋体" w:cs="Times New Roman"/>
                <w:sz w:val="28"/>
                <w:szCs w:val="28"/>
                <w:lang w:eastAsia="zh-CN"/>
              </w:rPr>
              <w:t>污水处理厂</w:t>
            </w:r>
            <w:r>
              <w:rPr>
                <w:rFonts w:hint="default" w:ascii="Times New Roman" w:hAnsi="Times New Roman" w:eastAsia="宋体" w:cs="Times New Roman"/>
                <w:sz w:val="28"/>
                <w:szCs w:val="28"/>
                <w:lang w:val="en-US" w:eastAsia="zh-CN"/>
              </w:rPr>
              <w:t>(处理规模</w:t>
            </w:r>
            <w:r>
              <w:rPr>
                <w:rFonts w:hint="eastAsia" w:cs="Times New Roman"/>
                <w:sz w:val="28"/>
                <w:szCs w:val="28"/>
                <w:lang w:val="en-US" w:eastAsia="zh-CN"/>
              </w:rPr>
              <w:t>500</w:t>
            </w:r>
            <w:r>
              <w:rPr>
                <w:rFonts w:hint="default" w:ascii="Times New Roman" w:hAnsi="Times New Roman" w:eastAsia="宋体" w:cs="Times New Roman"/>
                <w:sz w:val="28"/>
                <w:szCs w:val="28"/>
                <w:lang w:val="en-US" w:eastAsia="zh-CN"/>
              </w:rPr>
              <w:t>m</w:t>
            </w:r>
            <w:r>
              <w:rPr>
                <w:rFonts w:hint="default" w:ascii="Times New Roman" w:hAnsi="Times New Roman" w:eastAsia="宋体" w:cs="Times New Roman"/>
                <w:sz w:val="28"/>
                <w:szCs w:val="28"/>
                <w:vertAlign w:val="superscript"/>
                <w:lang w:val="en-US" w:eastAsia="zh-CN"/>
              </w:rPr>
              <w:t>3</w:t>
            </w:r>
            <w:r>
              <w:rPr>
                <w:rFonts w:hint="default" w:ascii="Times New Roman" w:hAnsi="Times New Roman" w:eastAsia="宋体" w:cs="Times New Roman"/>
                <w:sz w:val="28"/>
                <w:szCs w:val="28"/>
                <w:lang w:val="en-US" w:eastAsia="zh-CN"/>
              </w:rPr>
              <w:t>/d)</w:t>
            </w:r>
            <w:r>
              <w:rPr>
                <w:rFonts w:hint="default" w:ascii="Times New Roman" w:hAnsi="Times New Roman" w:eastAsia="宋体" w:cs="Times New Roman"/>
                <w:sz w:val="28"/>
                <w:szCs w:val="28"/>
                <w:lang w:eastAsia="zh-CN"/>
              </w:rPr>
              <w:t>建设项目各项配套建设环保设施运转正常，废水、废气、噪声达标排放，固体废物分类收集处理，</w:t>
            </w:r>
            <w:r>
              <w:rPr>
                <w:rFonts w:hint="default" w:ascii="Times New Roman" w:hAnsi="Times New Roman" w:eastAsia="宋体" w:cs="Times New Roman"/>
                <w:sz w:val="28"/>
                <w:szCs w:val="28"/>
                <w:lang w:val="en-US" w:eastAsia="zh-CN"/>
              </w:rPr>
              <w:t>待我公司在线监控验收</w:t>
            </w:r>
            <w:r>
              <w:rPr>
                <w:rFonts w:hint="default" w:ascii="Times New Roman" w:hAnsi="Times New Roman" w:eastAsia="宋体" w:cs="Times New Roman"/>
                <w:sz w:val="28"/>
                <w:szCs w:val="28"/>
                <w:lang w:eastAsia="zh-CN"/>
              </w:rPr>
              <w:t>达</w:t>
            </w:r>
            <w:r>
              <w:rPr>
                <w:rFonts w:hint="default" w:ascii="Times New Roman" w:hAnsi="Times New Roman" w:eastAsia="宋体" w:cs="Times New Roman"/>
                <w:sz w:val="28"/>
                <w:szCs w:val="28"/>
                <w:lang w:val="en-US" w:eastAsia="zh-CN"/>
              </w:rPr>
              <w:t>合格后，达到环保竣工验收条件。</w:t>
            </w:r>
            <w:r>
              <w:rPr>
                <w:rFonts w:hint="default" w:ascii="Times New Roman" w:hAnsi="Times New Roman" w:eastAsia="宋体" w:cs="Times New Roman"/>
                <w:sz w:val="28"/>
                <w:szCs w:val="28"/>
                <w:lang w:val="en-US" w:eastAsia="zh-CN"/>
              </w:rPr>
              <w:br w:type="textWrapping"/>
            </w:r>
            <w:r>
              <w:rPr>
                <w:rFonts w:hint="default" w:ascii="Times New Roman" w:hAnsi="Times New Roman" w:eastAsia="宋体" w:cs="Times New Roman"/>
                <w:sz w:val="24"/>
                <w:szCs w:val="24"/>
                <w:lang w:val="en-US" w:eastAsia="zh-CN"/>
              </w:rPr>
              <w:br w:type="textWrapping"/>
            </w:r>
            <w:r>
              <w:rPr>
                <w:rFonts w:hint="default" w:ascii="Times New Roman" w:hAnsi="Times New Roman" w:eastAsia="宋体" w:cs="Times New Roman"/>
                <w:sz w:val="24"/>
                <w:szCs w:val="24"/>
                <w:lang w:val="en-US" w:eastAsia="zh-CN"/>
              </w:rPr>
              <w:br w:type="textWrapping"/>
            </w:r>
          </w:p>
        </w:tc>
      </w:tr>
    </w:tbl>
    <w:p>
      <w:pPr>
        <w:pStyle w:val="2"/>
        <w:rPr>
          <w:rFonts w:hint="default"/>
          <w:lang w:val="en-US" w:eastAsia="zh-CN"/>
        </w:rPr>
      </w:pPr>
    </w:p>
    <w:sectPr>
      <w:headerReference r:id="rId6" w:type="default"/>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新宋体-18030">
    <w:altName w:val="宋体"/>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lang w:eastAsia="zh-CN"/>
      </w:rPr>
    </w:pPr>
    <w:r>
      <w:rPr>
        <w:rFonts w:hint="eastAsia"/>
        <w:spacing w:val="-2"/>
        <w:szCs w:val="21"/>
        <w:lang w:eastAsia="zh-CN"/>
      </w:rPr>
      <w:t>岳阳安泰实业有限公司纸制品加工项目</w:t>
    </w:r>
    <w:r>
      <w:rPr>
        <w:rFonts w:hint="eastAsia"/>
        <w:lang w:eastAsia="zh-CN"/>
      </w:rPr>
      <w:t>竣工环保验收监测报告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rPr>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0"/>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9AAA40"/>
    <w:multiLevelType w:val="singleLevel"/>
    <w:tmpl w:val="849AAA40"/>
    <w:lvl w:ilvl="0" w:tentative="0">
      <w:start w:val="3"/>
      <w:numFmt w:val="decimal"/>
      <w:suff w:val="nothing"/>
      <w:lvlText w:val="（%1）"/>
      <w:lvlJc w:val="left"/>
    </w:lvl>
  </w:abstractNum>
  <w:abstractNum w:abstractNumId="1">
    <w:nsid w:val="3E07DECD"/>
    <w:multiLevelType w:val="singleLevel"/>
    <w:tmpl w:val="3E07DEC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4D8"/>
    <w:rsid w:val="00001553"/>
    <w:rsid w:val="0002477C"/>
    <w:rsid w:val="000467A4"/>
    <w:rsid w:val="00057D07"/>
    <w:rsid w:val="00094AA5"/>
    <w:rsid w:val="00097B69"/>
    <w:rsid w:val="000A4F55"/>
    <w:rsid w:val="0011210C"/>
    <w:rsid w:val="0011371B"/>
    <w:rsid w:val="00124127"/>
    <w:rsid w:val="0015332B"/>
    <w:rsid w:val="002449D0"/>
    <w:rsid w:val="002A00C5"/>
    <w:rsid w:val="002B3645"/>
    <w:rsid w:val="002F3E81"/>
    <w:rsid w:val="00316DD9"/>
    <w:rsid w:val="003262B4"/>
    <w:rsid w:val="003828D4"/>
    <w:rsid w:val="003831C1"/>
    <w:rsid w:val="0040783A"/>
    <w:rsid w:val="0042391F"/>
    <w:rsid w:val="00450403"/>
    <w:rsid w:val="00467D73"/>
    <w:rsid w:val="00472F13"/>
    <w:rsid w:val="004B4C2F"/>
    <w:rsid w:val="005114DE"/>
    <w:rsid w:val="00516780"/>
    <w:rsid w:val="005D22C3"/>
    <w:rsid w:val="005E0FA0"/>
    <w:rsid w:val="005E5B4B"/>
    <w:rsid w:val="00606EAE"/>
    <w:rsid w:val="00710251"/>
    <w:rsid w:val="00750094"/>
    <w:rsid w:val="00750402"/>
    <w:rsid w:val="007A1155"/>
    <w:rsid w:val="007A6B1B"/>
    <w:rsid w:val="007C34A6"/>
    <w:rsid w:val="007D4EBF"/>
    <w:rsid w:val="008537EF"/>
    <w:rsid w:val="008726B9"/>
    <w:rsid w:val="008875DF"/>
    <w:rsid w:val="008B0C2E"/>
    <w:rsid w:val="008B0D0B"/>
    <w:rsid w:val="008C7567"/>
    <w:rsid w:val="008E77A8"/>
    <w:rsid w:val="00944913"/>
    <w:rsid w:val="0099623D"/>
    <w:rsid w:val="00997DE6"/>
    <w:rsid w:val="009E500E"/>
    <w:rsid w:val="00A63783"/>
    <w:rsid w:val="00AA5225"/>
    <w:rsid w:val="00AE7580"/>
    <w:rsid w:val="00B4553B"/>
    <w:rsid w:val="00B55022"/>
    <w:rsid w:val="00B61A0D"/>
    <w:rsid w:val="00B838B5"/>
    <w:rsid w:val="00BC27B0"/>
    <w:rsid w:val="00BD293E"/>
    <w:rsid w:val="00BF3EC4"/>
    <w:rsid w:val="00BF42E5"/>
    <w:rsid w:val="00C17821"/>
    <w:rsid w:val="00C21B87"/>
    <w:rsid w:val="00C24112"/>
    <w:rsid w:val="00C37F78"/>
    <w:rsid w:val="00C6108D"/>
    <w:rsid w:val="00C624D8"/>
    <w:rsid w:val="00C85F42"/>
    <w:rsid w:val="00CF447C"/>
    <w:rsid w:val="00CF5E8F"/>
    <w:rsid w:val="00D32743"/>
    <w:rsid w:val="00DC1421"/>
    <w:rsid w:val="00DC6D5A"/>
    <w:rsid w:val="00DE7B2C"/>
    <w:rsid w:val="00E27BF7"/>
    <w:rsid w:val="00E5524F"/>
    <w:rsid w:val="00ED20E2"/>
    <w:rsid w:val="00EE7133"/>
    <w:rsid w:val="00F056CA"/>
    <w:rsid w:val="00F34872"/>
    <w:rsid w:val="00F617B5"/>
    <w:rsid w:val="00F67804"/>
    <w:rsid w:val="00F860BA"/>
    <w:rsid w:val="00F97DEF"/>
    <w:rsid w:val="00FB62FD"/>
    <w:rsid w:val="00FF131B"/>
    <w:rsid w:val="018068B0"/>
    <w:rsid w:val="018F44B3"/>
    <w:rsid w:val="021E3F4C"/>
    <w:rsid w:val="0367602F"/>
    <w:rsid w:val="03BF4B03"/>
    <w:rsid w:val="03DC7328"/>
    <w:rsid w:val="040F08A1"/>
    <w:rsid w:val="044511FD"/>
    <w:rsid w:val="04763AE6"/>
    <w:rsid w:val="057D2EFD"/>
    <w:rsid w:val="05826D69"/>
    <w:rsid w:val="0616451F"/>
    <w:rsid w:val="06802C41"/>
    <w:rsid w:val="07267531"/>
    <w:rsid w:val="072A68DF"/>
    <w:rsid w:val="076E7CFB"/>
    <w:rsid w:val="07B209EA"/>
    <w:rsid w:val="07F73AB7"/>
    <w:rsid w:val="0845351A"/>
    <w:rsid w:val="099B3518"/>
    <w:rsid w:val="09E1205F"/>
    <w:rsid w:val="09FC20C8"/>
    <w:rsid w:val="0A1E69C7"/>
    <w:rsid w:val="0A791FF1"/>
    <w:rsid w:val="0B51749E"/>
    <w:rsid w:val="0BA07E9E"/>
    <w:rsid w:val="0BB64618"/>
    <w:rsid w:val="0BDC0105"/>
    <w:rsid w:val="0BF55520"/>
    <w:rsid w:val="0C215EAD"/>
    <w:rsid w:val="0C8909FF"/>
    <w:rsid w:val="0CAD1DE1"/>
    <w:rsid w:val="0CDD768E"/>
    <w:rsid w:val="0D1B7373"/>
    <w:rsid w:val="0DB9340F"/>
    <w:rsid w:val="0E415FE0"/>
    <w:rsid w:val="0F26685C"/>
    <w:rsid w:val="0FE8786F"/>
    <w:rsid w:val="0FFE0CE7"/>
    <w:rsid w:val="100542D7"/>
    <w:rsid w:val="1020047C"/>
    <w:rsid w:val="106D30CA"/>
    <w:rsid w:val="10866299"/>
    <w:rsid w:val="108911FC"/>
    <w:rsid w:val="1140473B"/>
    <w:rsid w:val="11806714"/>
    <w:rsid w:val="11CF29AE"/>
    <w:rsid w:val="11FC1CED"/>
    <w:rsid w:val="12E86F35"/>
    <w:rsid w:val="12ED2C34"/>
    <w:rsid w:val="137169F6"/>
    <w:rsid w:val="13937B92"/>
    <w:rsid w:val="13A310A4"/>
    <w:rsid w:val="13AA2042"/>
    <w:rsid w:val="14063417"/>
    <w:rsid w:val="14B61C70"/>
    <w:rsid w:val="14C62380"/>
    <w:rsid w:val="15323F08"/>
    <w:rsid w:val="16532A0D"/>
    <w:rsid w:val="169267A3"/>
    <w:rsid w:val="169B7E08"/>
    <w:rsid w:val="16AF303A"/>
    <w:rsid w:val="170B11EA"/>
    <w:rsid w:val="17CF56C2"/>
    <w:rsid w:val="18700E53"/>
    <w:rsid w:val="18854D39"/>
    <w:rsid w:val="18BA0C34"/>
    <w:rsid w:val="19962D15"/>
    <w:rsid w:val="1997073F"/>
    <w:rsid w:val="199B5F2C"/>
    <w:rsid w:val="199D0BEC"/>
    <w:rsid w:val="19C96CDF"/>
    <w:rsid w:val="19F35CAE"/>
    <w:rsid w:val="1A0C1E0A"/>
    <w:rsid w:val="1A0D489A"/>
    <w:rsid w:val="1A9A02C2"/>
    <w:rsid w:val="1B1D5BAD"/>
    <w:rsid w:val="1B331B16"/>
    <w:rsid w:val="1B6437F4"/>
    <w:rsid w:val="1B81331B"/>
    <w:rsid w:val="1B994304"/>
    <w:rsid w:val="1B9A624A"/>
    <w:rsid w:val="1B9D35A0"/>
    <w:rsid w:val="1BD93684"/>
    <w:rsid w:val="1C413F19"/>
    <w:rsid w:val="1C715C4A"/>
    <w:rsid w:val="1CAA48EE"/>
    <w:rsid w:val="1CD42563"/>
    <w:rsid w:val="1CFB59AA"/>
    <w:rsid w:val="1D87275D"/>
    <w:rsid w:val="1D9A3F07"/>
    <w:rsid w:val="1DA900D2"/>
    <w:rsid w:val="1DE20D1D"/>
    <w:rsid w:val="1E3D1D77"/>
    <w:rsid w:val="1F1034FD"/>
    <w:rsid w:val="1F22707D"/>
    <w:rsid w:val="1F2F63CC"/>
    <w:rsid w:val="1F496BCE"/>
    <w:rsid w:val="1FA66F65"/>
    <w:rsid w:val="1FC93807"/>
    <w:rsid w:val="20327266"/>
    <w:rsid w:val="20587B03"/>
    <w:rsid w:val="210E3CED"/>
    <w:rsid w:val="214D0215"/>
    <w:rsid w:val="221730F9"/>
    <w:rsid w:val="222013ED"/>
    <w:rsid w:val="222B5C58"/>
    <w:rsid w:val="228C0DE1"/>
    <w:rsid w:val="230D3924"/>
    <w:rsid w:val="23672CFE"/>
    <w:rsid w:val="23E301DA"/>
    <w:rsid w:val="23E606BA"/>
    <w:rsid w:val="24B403A4"/>
    <w:rsid w:val="24BD7726"/>
    <w:rsid w:val="24E45853"/>
    <w:rsid w:val="250341F7"/>
    <w:rsid w:val="254473F0"/>
    <w:rsid w:val="26315538"/>
    <w:rsid w:val="263D651B"/>
    <w:rsid w:val="265702AD"/>
    <w:rsid w:val="26956B44"/>
    <w:rsid w:val="26A03F91"/>
    <w:rsid w:val="26A30C26"/>
    <w:rsid w:val="27A7247C"/>
    <w:rsid w:val="27E0062B"/>
    <w:rsid w:val="28276E2A"/>
    <w:rsid w:val="28497165"/>
    <w:rsid w:val="29E96608"/>
    <w:rsid w:val="2AA066ED"/>
    <w:rsid w:val="2AD46137"/>
    <w:rsid w:val="2B4B3DA6"/>
    <w:rsid w:val="2B794BE9"/>
    <w:rsid w:val="2BB20973"/>
    <w:rsid w:val="2BDD09E4"/>
    <w:rsid w:val="2BE833C2"/>
    <w:rsid w:val="2C3D7E61"/>
    <w:rsid w:val="2C583D4D"/>
    <w:rsid w:val="2C8C05F6"/>
    <w:rsid w:val="2D186FFB"/>
    <w:rsid w:val="2D45175F"/>
    <w:rsid w:val="2D9A171C"/>
    <w:rsid w:val="2DE6686F"/>
    <w:rsid w:val="2E323D18"/>
    <w:rsid w:val="2E562FF7"/>
    <w:rsid w:val="2EE84BBF"/>
    <w:rsid w:val="2F0E00F3"/>
    <w:rsid w:val="2FB35175"/>
    <w:rsid w:val="2FEA640C"/>
    <w:rsid w:val="2FED317B"/>
    <w:rsid w:val="304C3C7C"/>
    <w:rsid w:val="30903334"/>
    <w:rsid w:val="317B3E11"/>
    <w:rsid w:val="31A126C7"/>
    <w:rsid w:val="32191955"/>
    <w:rsid w:val="321B0D38"/>
    <w:rsid w:val="322B2264"/>
    <w:rsid w:val="32316FBA"/>
    <w:rsid w:val="32BA7B6B"/>
    <w:rsid w:val="32DF10C2"/>
    <w:rsid w:val="349C2D9D"/>
    <w:rsid w:val="34D16E1F"/>
    <w:rsid w:val="35C92F2E"/>
    <w:rsid w:val="35D91EED"/>
    <w:rsid w:val="35EA06FB"/>
    <w:rsid w:val="36614048"/>
    <w:rsid w:val="37124050"/>
    <w:rsid w:val="37611518"/>
    <w:rsid w:val="37AC08D8"/>
    <w:rsid w:val="37BB6453"/>
    <w:rsid w:val="37CB560F"/>
    <w:rsid w:val="37F1135C"/>
    <w:rsid w:val="37F46FDA"/>
    <w:rsid w:val="38445A42"/>
    <w:rsid w:val="38546ACB"/>
    <w:rsid w:val="386C659D"/>
    <w:rsid w:val="38F749B8"/>
    <w:rsid w:val="39002BCC"/>
    <w:rsid w:val="397317B1"/>
    <w:rsid w:val="397B1DE0"/>
    <w:rsid w:val="397D481C"/>
    <w:rsid w:val="398101F1"/>
    <w:rsid w:val="39CF6DC3"/>
    <w:rsid w:val="3A157C0D"/>
    <w:rsid w:val="3AC71B48"/>
    <w:rsid w:val="3B154FCB"/>
    <w:rsid w:val="3B8068AD"/>
    <w:rsid w:val="3BA71AB1"/>
    <w:rsid w:val="3BB11CDF"/>
    <w:rsid w:val="3BBC0411"/>
    <w:rsid w:val="3BBD383C"/>
    <w:rsid w:val="3C28718A"/>
    <w:rsid w:val="3C324746"/>
    <w:rsid w:val="3C5941B2"/>
    <w:rsid w:val="3CB4786A"/>
    <w:rsid w:val="3D1A1C0F"/>
    <w:rsid w:val="3D65071D"/>
    <w:rsid w:val="3DEC283D"/>
    <w:rsid w:val="3E473365"/>
    <w:rsid w:val="3EBD4048"/>
    <w:rsid w:val="3EBD471D"/>
    <w:rsid w:val="3EFA0C58"/>
    <w:rsid w:val="3F3C56A1"/>
    <w:rsid w:val="3F59403E"/>
    <w:rsid w:val="40454045"/>
    <w:rsid w:val="40532007"/>
    <w:rsid w:val="40864A85"/>
    <w:rsid w:val="40EF3831"/>
    <w:rsid w:val="41084998"/>
    <w:rsid w:val="41A54C87"/>
    <w:rsid w:val="41A75DBB"/>
    <w:rsid w:val="41D122AE"/>
    <w:rsid w:val="421537EA"/>
    <w:rsid w:val="428B105B"/>
    <w:rsid w:val="431C5B46"/>
    <w:rsid w:val="43347DAE"/>
    <w:rsid w:val="43752298"/>
    <w:rsid w:val="439173B6"/>
    <w:rsid w:val="43B56465"/>
    <w:rsid w:val="43CF4438"/>
    <w:rsid w:val="44993FDA"/>
    <w:rsid w:val="44A714D9"/>
    <w:rsid w:val="44AE2CDC"/>
    <w:rsid w:val="44D21402"/>
    <w:rsid w:val="44E85C90"/>
    <w:rsid w:val="45452709"/>
    <w:rsid w:val="454C5A1A"/>
    <w:rsid w:val="457748C0"/>
    <w:rsid w:val="45841568"/>
    <w:rsid w:val="45A2563E"/>
    <w:rsid w:val="45C85348"/>
    <w:rsid w:val="45D02825"/>
    <w:rsid w:val="46C65480"/>
    <w:rsid w:val="474C7E29"/>
    <w:rsid w:val="47D417F9"/>
    <w:rsid w:val="47E06D85"/>
    <w:rsid w:val="480E56A3"/>
    <w:rsid w:val="482F72CB"/>
    <w:rsid w:val="484A70A9"/>
    <w:rsid w:val="48826B6F"/>
    <w:rsid w:val="48F82B8E"/>
    <w:rsid w:val="492A7AC2"/>
    <w:rsid w:val="4A191503"/>
    <w:rsid w:val="4A6C70DB"/>
    <w:rsid w:val="4A7F0E85"/>
    <w:rsid w:val="4A937FC5"/>
    <w:rsid w:val="4B9F586E"/>
    <w:rsid w:val="4BC41269"/>
    <w:rsid w:val="4C1C76C8"/>
    <w:rsid w:val="4C343CA4"/>
    <w:rsid w:val="4C4026B4"/>
    <w:rsid w:val="4C7971A0"/>
    <w:rsid w:val="4CB877EB"/>
    <w:rsid w:val="4D4544E0"/>
    <w:rsid w:val="4D5B35CB"/>
    <w:rsid w:val="4D6B1BF2"/>
    <w:rsid w:val="4D965569"/>
    <w:rsid w:val="4DE17B79"/>
    <w:rsid w:val="4E1A3DD2"/>
    <w:rsid w:val="4E3D3EC0"/>
    <w:rsid w:val="4E60498D"/>
    <w:rsid w:val="4E732E57"/>
    <w:rsid w:val="4E904C75"/>
    <w:rsid w:val="4EE8650B"/>
    <w:rsid w:val="4EFE4303"/>
    <w:rsid w:val="4F3E719D"/>
    <w:rsid w:val="4F6C4FBF"/>
    <w:rsid w:val="4FDF5231"/>
    <w:rsid w:val="504A0DF1"/>
    <w:rsid w:val="504B6AC2"/>
    <w:rsid w:val="50F67F49"/>
    <w:rsid w:val="513F699C"/>
    <w:rsid w:val="514914A4"/>
    <w:rsid w:val="51CF294A"/>
    <w:rsid w:val="53811F5F"/>
    <w:rsid w:val="539A3B42"/>
    <w:rsid w:val="53B95B6C"/>
    <w:rsid w:val="54AE1F42"/>
    <w:rsid w:val="54BA2152"/>
    <w:rsid w:val="5516308A"/>
    <w:rsid w:val="55495221"/>
    <w:rsid w:val="557C4B62"/>
    <w:rsid w:val="564E3A49"/>
    <w:rsid w:val="56BF214D"/>
    <w:rsid w:val="57EA4140"/>
    <w:rsid w:val="58004B74"/>
    <w:rsid w:val="581B2E62"/>
    <w:rsid w:val="590C40DE"/>
    <w:rsid w:val="593847DB"/>
    <w:rsid w:val="59482BA9"/>
    <w:rsid w:val="59486C3C"/>
    <w:rsid w:val="59563A4D"/>
    <w:rsid w:val="59586861"/>
    <w:rsid w:val="59D54E23"/>
    <w:rsid w:val="5A714B11"/>
    <w:rsid w:val="5B2C2382"/>
    <w:rsid w:val="5B8511E1"/>
    <w:rsid w:val="5BDC49A1"/>
    <w:rsid w:val="5C3778DA"/>
    <w:rsid w:val="5C890207"/>
    <w:rsid w:val="5CC42E7E"/>
    <w:rsid w:val="5CFE3DBA"/>
    <w:rsid w:val="5D483831"/>
    <w:rsid w:val="5D5E1112"/>
    <w:rsid w:val="5DA40D28"/>
    <w:rsid w:val="5DCF70CB"/>
    <w:rsid w:val="5E203825"/>
    <w:rsid w:val="5E4F3652"/>
    <w:rsid w:val="5F4E3F74"/>
    <w:rsid w:val="5FAC513E"/>
    <w:rsid w:val="5FDA0E7F"/>
    <w:rsid w:val="600C174F"/>
    <w:rsid w:val="605719F6"/>
    <w:rsid w:val="6133177E"/>
    <w:rsid w:val="616B6499"/>
    <w:rsid w:val="618E798E"/>
    <w:rsid w:val="61D837EF"/>
    <w:rsid w:val="61DB6731"/>
    <w:rsid w:val="6236454E"/>
    <w:rsid w:val="62F560FC"/>
    <w:rsid w:val="639B5274"/>
    <w:rsid w:val="63D7680A"/>
    <w:rsid w:val="63FD0FC4"/>
    <w:rsid w:val="64E23C12"/>
    <w:rsid w:val="650D0350"/>
    <w:rsid w:val="655A1B30"/>
    <w:rsid w:val="65A559FD"/>
    <w:rsid w:val="65D57B38"/>
    <w:rsid w:val="66321F76"/>
    <w:rsid w:val="665F7B29"/>
    <w:rsid w:val="67407898"/>
    <w:rsid w:val="675639B9"/>
    <w:rsid w:val="676B02A6"/>
    <w:rsid w:val="687E3491"/>
    <w:rsid w:val="695411DF"/>
    <w:rsid w:val="69577F0E"/>
    <w:rsid w:val="699A488F"/>
    <w:rsid w:val="69C15BAD"/>
    <w:rsid w:val="6A035AB2"/>
    <w:rsid w:val="6A30062C"/>
    <w:rsid w:val="6AC42474"/>
    <w:rsid w:val="6AD97EC4"/>
    <w:rsid w:val="6ADB1821"/>
    <w:rsid w:val="6B440F3A"/>
    <w:rsid w:val="6B807552"/>
    <w:rsid w:val="6BB105DF"/>
    <w:rsid w:val="6BD91B56"/>
    <w:rsid w:val="6C2B478C"/>
    <w:rsid w:val="6CCB7A68"/>
    <w:rsid w:val="6D27585A"/>
    <w:rsid w:val="6D281C42"/>
    <w:rsid w:val="6D977142"/>
    <w:rsid w:val="6DB75BC2"/>
    <w:rsid w:val="6E477996"/>
    <w:rsid w:val="6E6C2CF0"/>
    <w:rsid w:val="6EB2407D"/>
    <w:rsid w:val="6EC05989"/>
    <w:rsid w:val="6ED6095A"/>
    <w:rsid w:val="6F54064D"/>
    <w:rsid w:val="6F8C50BE"/>
    <w:rsid w:val="70305B32"/>
    <w:rsid w:val="70B07710"/>
    <w:rsid w:val="70BC3068"/>
    <w:rsid w:val="711620B1"/>
    <w:rsid w:val="71321D57"/>
    <w:rsid w:val="71AA6CD2"/>
    <w:rsid w:val="72022518"/>
    <w:rsid w:val="723F0996"/>
    <w:rsid w:val="72B62309"/>
    <w:rsid w:val="72B71AAC"/>
    <w:rsid w:val="72F50CAB"/>
    <w:rsid w:val="73AB67A9"/>
    <w:rsid w:val="73E51D11"/>
    <w:rsid w:val="73EA2F07"/>
    <w:rsid w:val="74437F60"/>
    <w:rsid w:val="74513F47"/>
    <w:rsid w:val="746A2685"/>
    <w:rsid w:val="74E81560"/>
    <w:rsid w:val="74E94D6D"/>
    <w:rsid w:val="75005C0F"/>
    <w:rsid w:val="76326A9C"/>
    <w:rsid w:val="76B2768C"/>
    <w:rsid w:val="76EF7BD3"/>
    <w:rsid w:val="77903FD5"/>
    <w:rsid w:val="789850D7"/>
    <w:rsid w:val="78BE704D"/>
    <w:rsid w:val="78BF5AB9"/>
    <w:rsid w:val="7919220E"/>
    <w:rsid w:val="79A07373"/>
    <w:rsid w:val="7A1709EC"/>
    <w:rsid w:val="7A44519B"/>
    <w:rsid w:val="7A446E7A"/>
    <w:rsid w:val="7A9A087C"/>
    <w:rsid w:val="7AC81CAD"/>
    <w:rsid w:val="7B1B62FE"/>
    <w:rsid w:val="7B5C366A"/>
    <w:rsid w:val="7C4D6337"/>
    <w:rsid w:val="7D5014EA"/>
    <w:rsid w:val="7D5F1924"/>
    <w:rsid w:val="7D7C0FEB"/>
    <w:rsid w:val="7E28382C"/>
    <w:rsid w:val="7EF6102F"/>
    <w:rsid w:val="7F0A33D5"/>
    <w:rsid w:val="7F914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nhideWhenUsed="0"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Times New Roman" w:hAnsi="Times New Roman" w:eastAsia="宋体" w:cs="Noto Sans Mono CJK JP Regular"/>
      <w:kern w:val="0"/>
      <w:sz w:val="24"/>
      <w:szCs w:val="22"/>
      <w:lang w:val="en-US" w:eastAsia="en-US" w:bidi="ar-SA"/>
    </w:rPr>
  </w:style>
  <w:style w:type="paragraph" w:styleId="3">
    <w:name w:val="heading 2"/>
    <w:basedOn w:val="1"/>
    <w:next w:val="4"/>
    <w:link w:val="21"/>
    <w:qFormat/>
    <w:uiPriority w:val="0"/>
    <w:pPr>
      <w:keepNext/>
      <w:keepLines/>
      <w:spacing w:before="240" w:after="120" w:line="360" w:lineRule="auto"/>
      <w:outlineLvl w:val="1"/>
    </w:pPr>
    <w:rPr>
      <w:rFonts w:ascii="Times New Roman" w:hAnsi="Times New Roman" w:eastAsia="宋体"/>
      <w:b/>
      <w:sz w:val="28"/>
      <w:szCs w:val="28"/>
    </w:rPr>
  </w:style>
  <w:style w:type="paragraph" w:styleId="7">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8">
    <w:name w:val="heading 7"/>
    <w:next w:val="1"/>
    <w:qFormat/>
    <w:uiPriority w:val="0"/>
    <w:pPr>
      <w:adjustRightInd w:val="0"/>
      <w:snapToGrid w:val="0"/>
      <w:spacing w:line="360" w:lineRule="auto"/>
      <w:jc w:val="center"/>
      <w:outlineLvl w:val="6"/>
    </w:pPr>
    <w:rPr>
      <w:rFonts w:ascii="Times New Roman" w:hAnsi="Times New Roman" w:eastAsia="宋体" w:cs="Times New Roman"/>
      <w:kern w:val="2"/>
      <w:sz w:val="21"/>
      <w:szCs w:val="24"/>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styleId="4">
    <w:name w:val="Body Text First Indent"/>
    <w:basedOn w:val="5"/>
    <w:next w:val="1"/>
    <w:link w:val="30"/>
    <w:semiHidden/>
    <w:unhideWhenUsed/>
    <w:qFormat/>
    <w:uiPriority w:val="99"/>
    <w:pPr>
      <w:spacing w:after="120"/>
      <w:ind w:firstLine="420" w:firstLineChars="100"/>
    </w:pPr>
    <w:rPr>
      <w:sz w:val="22"/>
      <w:szCs w:val="22"/>
    </w:rPr>
  </w:style>
  <w:style w:type="paragraph" w:styleId="5">
    <w:name w:val="Body Text"/>
    <w:basedOn w:val="1"/>
    <w:next w:val="6"/>
    <w:link w:val="23"/>
    <w:qFormat/>
    <w:uiPriority w:val="1"/>
    <w:rPr>
      <w:sz w:val="24"/>
      <w:szCs w:val="24"/>
    </w:rPr>
  </w:style>
  <w:style w:type="paragraph" w:customStyle="1" w:styleId="6">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rPr>
      <w:rFonts w:ascii="Times New Roman" w:hAnsi="Times New Roman"/>
      <w:kern w:val="13"/>
      <w:sz w:val="24"/>
      <w:szCs w:val="24"/>
    </w:rPr>
  </w:style>
  <w:style w:type="paragraph" w:styleId="11">
    <w:name w:val="Balloon Text"/>
    <w:basedOn w:val="1"/>
    <w:link w:val="28"/>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pPr>
    <w:rPr>
      <w:sz w:val="18"/>
      <w:szCs w:val="18"/>
    </w:rPr>
  </w:style>
  <w:style w:type="paragraph" w:styleId="13">
    <w:name w:val="header"/>
    <w:basedOn w:val="1"/>
    <w:link w:val="24"/>
    <w:qFormat/>
    <w:uiPriority w:val="0"/>
    <w:pPr>
      <w:pBdr>
        <w:bottom w:val="single" w:color="auto" w:sz="6" w:space="1"/>
      </w:pBdr>
      <w:tabs>
        <w:tab w:val="center" w:pos="4153"/>
        <w:tab w:val="right" w:pos="8306"/>
      </w:tabs>
      <w:snapToGrid w:val="0"/>
      <w:ind w:firstLine="640"/>
      <w:jc w:val="center"/>
    </w:pPr>
    <w:rPr>
      <w:rFonts w:ascii="Times New Roman" w:hAnsi="Times New Roman" w:eastAsia="宋体"/>
      <w:sz w:val="18"/>
      <w:szCs w:val="18"/>
    </w:rPr>
  </w:style>
  <w:style w:type="paragraph" w:styleId="14">
    <w:name w:val="toc 2"/>
    <w:basedOn w:val="1"/>
    <w:next w:val="1"/>
    <w:qFormat/>
    <w:uiPriority w:val="0"/>
    <w:pPr>
      <w:adjustRightInd w:val="0"/>
      <w:ind w:left="420" w:leftChars="200"/>
      <w:jc w:val="left"/>
      <w:textAlignment w:val="baseline"/>
    </w:pPr>
    <w:rPr>
      <w:sz w:val="24"/>
    </w:rPr>
  </w:style>
  <w:style w:type="paragraph" w:styleId="15">
    <w:name w:val="Body Text 2"/>
    <w:basedOn w:val="1"/>
    <w:link w:val="34"/>
    <w:semiHidden/>
    <w:unhideWhenUsed/>
    <w:qFormat/>
    <w:uiPriority w:val="99"/>
    <w:pPr>
      <w:spacing w:after="120" w:line="480" w:lineRule="auto"/>
    </w:p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2"/>
    <w:basedOn w:val="10"/>
    <w:qFormat/>
    <w:uiPriority w:val="0"/>
    <w:pPr>
      <w:ind w:firstLine="420" w:firstLineChars="200"/>
    </w:pPr>
    <w:rPr>
      <w:rFonts w:ascii="Calibri" w:hAnsi="Calibri"/>
      <w:kern w:val="2"/>
      <w:sz w:val="21"/>
      <w:szCs w:val="22"/>
    </w:rPr>
  </w:style>
  <w:style w:type="table" w:styleId="19">
    <w:name w:val="Table Grid"/>
    <w:basedOn w:val="18"/>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标题 2 Char"/>
    <w:basedOn w:val="20"/>
    <w:link w:val="3"/>
    <w:qFormat/>
    <w:uiPriority w:val="0"/>
    <w:rPr>
      <w:rFonts w:ascii="Times New Roman" w:hAnsi="Times New Roman" w:eastAsia="宋体" w:cs="Noto Sans Mono CJK JP Regular"/>
      <w:b/>
      <w:kern w:val="0"/>
      <w:sz w:val="28"/>
      <w:szCs w:val="28"/>
      <w:lang w:eastAsia="en-US"/>
    </w:rPr>
  </w:style>
  <w:style w:type="character" w:customStyle="1" w:styleId="22">
    <w:name w:val="标题 3 Char"/>
    <w:basedOn w:val="20"/>
    <w:link w:val="7"/>
    <w:semiHidden/>
    <w:qFormat/>
    <w:uiPriority w:val="9"/>
    <w:rPr>
      <w:rFonts w:ascii="Noto Sans Mono CJK JP Regular" w:hAnsi="Noto Sans Mono CJK JP Regular" w:eastAsia="Noto Sans Mono CJK JP Regular" w:cs="Noto Sans Mono CJK JP Regular"/>
      <w:b/>
      <w:bCs/>
      <w:kern w:val="0"/>
      <w:sz w:val="32"/>
      <w:szCs w:val="32"/>
      <w:lang w:eastAsia="en-US"/>
    </w:rPr>
  </w:style>
  <w:style w:type="character" w:customStyle="1" w:styleId="23">
    <w:name w:val="正文文本 Char"/>
    <w:basedOn w:val="20"/>
    <w:link w:val="5"/>
    <w:qFormat/>
    <w:uiPriority w:val="1"/>
    <w:rPr>
      <w:rFonts w:ascii="Noto Sans Mono CJK JP Regular" w:hAnsi="Noto Sans Mono CJK JP Regular" w:eastAsia="宋体" w:cs="Noto Sans Mono CJK JP Regular"/>
      <w:kern w:val="0"/>
      <w:sz w:val="24"/>
      <w:szCs w:val="24"/>
      <w:lang w:eastAsia="en-US"/>
    </w:rPr>
  </w:style>
  <w:style w:type="character" w:customStyle="1" w:styleId="24">
    <w:name w:val="页眉 Char"/>
    <w:basedOn w:val="20"/>
    <w:link w:val="13"/>
    <w:qFormat/>
    <w:uiPriority w:val="0"/>
    <w:rPr>
      <w:rFonts w:ascii="Times New Roman" w:hAnsi="Times New Roman" w:eastAsia="宋体" w:cs="Noto Sans Mono CJK JP Regular"/>
      <w:kern w:val="0"/>
      <w:sz w:val="18"/>
      <w:szCs w:val="18"/>
      <w:lang w:eastAsia="en-US"/>
    </w:rPr>
  </w:style>
  <w:style w:type="paragraph" w:customStyle="1" w:styleId="25">
    <w:name w:val="四级条标题"/>
    <w:basedOn w:val="1"/>
    <w:next w:val="1"/>
    <w:qFormat/>
    <w:uiPriority w:val="0"/>
    <w:pPr>
      <w:widowControl/>
      <w:tabs>
        <w:tab w:val="left" w:pos="1260"/>
        <w:tab w:val="left" w:pos="1680"/>
      </w:tabs>
      <w:autoSpaceDE/>
      <w:autoSpaceDN/>
      <w:jc w:val="both"/>
      <w:outlineLvl w:val="5"/>
    </w:pPr>
    <w:rPr>
      <w:rFonts w:ascii="黑体" w:hAnsi="Times New Roman" w:eastAsia="黑体" w:cs="Times New Roman"/>
      <w:sz w:val="21"/>
      <w:szCs w:val="20"/>
      <w:lang w:eastAsia="zh-CN"/>
    </w:rPr>
  </w:style>
  <w:style w:type="paragraph" w:customStyle="1" w:styleId="26">
    <w:name w:val="Table Paragraph"/>
    <w:basedOn w:val="1"/>
    <w:qFormat/>
    <w:uiPriority w:val="1"/>
    <w:pPr>
      <w:jc w:val="center"/>
    </w:pPr>
  </w:style>
  <w:style w:type="paragraph" w:customStyle="1" w:styleId="27">
    <w:name w:val="表格"/>
    <w:basedOn w:val="1"/>
    <w:next w:val="1"/>
    <w:qFormat/>
    <w:uiPriority w:val="0"/>
    <w:pPr>
      <w:jc w:val="center"/>
    </w:pPr>
    <w:rPr>
      <w:rFonts w:ascii="Times New Roman" w:hAnsi="Times New Roman"/>
      <w:sz w:val="21"/>
      <w:szCs w:val="21"/>
    </w:rPr>
  </w:style>
  <w:style w:type="character" w:customStyle="1" w:styleId="28">
    <w:name w:val="批注框文本 Char"/>
    <w:basedOn w:val="20"/>
    <w:link w:val="11"/>
    <w:semiHidden/>
    <w:qFormat/>
    <w:uiPriority w:val="99"/>
    <w:rPr>
      <w:rFonts w:ascii="Noto Sans Mono CJK JP Regular" w:hAnsi="Noto Sans Mono CJK JP Regular" w:eastAsia="Noto Sans Mono CJK JP Regular" w:cs="Noto Sans Mono CJK JP Regular"/>
      <w:kern w:val="0"/>
      <w:sz w:val="18"/>
      <w:szCs w:val="18"/>
      <w:lang w:eastAsia="en-US"/>
    </w:rPr>
  </w:style>
  <w:style w:type="character" w:customStyle="1" w:styleId="29">
    <w:name w:val="页脚 Char"/>
    <w:basedOn w:val="20"/>
    <w:link w:val="12"/>
    <w:qFormat/>
    <w:uiPriority w:val="99"/>
    <w:rPr>
      <w:rFonts w:ascii="Noto Sans Mono CJK JP Regular" w:hAnsi="Noto Sans Mono CJK JP Regular" w:eastAsia="Noto Sans Mono CJK JP Regular" w:cs="Noto Sans Mono CJK JP Regular"/>
      <w:kern w:val="0"/>
      <w:sz w:val="18"/>
      <w:szCs w:val="18"/>
      <w:lang w:eastAsia="en-US"/>
    </w:rPr>
  </w:style>
  <w:style w:type="character" w:customStyle="1" w:styleId="30">
    <w:name w:val="正文首行缩进 Char"/>
    <w:basedOn w:val="23"/>
    <w:link w:val="4"/>
    <w:semiHidden/>
    <w:qFormat/>
    <w:uiPriority w:val="99"/>
    <w:rPr>
      <w:rFonts w:ascii="Noto Sans Mono CJK JP Regular" w:hAnsi="Noto Sans Mono CJK JP Regular" w:eastAsia="Noto Sans Mono CJK JP Regular" w:cs="Noto Sans Mono CJK JP Regular"/>
      <w:kern w:val="0"/>
      <w:sz w:val="22"/>
      <w:szCs w:val="24"/>
      <w:lang w:eastAsia="en-US"/>
    </w:rPr>
  </w:style>
  <w:style w:type="paragraph" w:customStyle="1" w:styleId="31">
    <w:name w:val="报告书正文 Char Char Char"/>
    <w:basedOn w:val="1"/>
    <w:qFormat/>
    <w:uiPriority w:val="0"/>
    <w:pPr>
      <w:autoSpaceDE/>
      <w:autoSpaceDN/>
      <w:adjustRightInd w:val="0"/>
      <w:spacing w:line="300" w:lineRule="auto"/>
      <w:ind w:firstLine="480" w:firstLineChars="200"/>
      <w:jc w:val="both"/>
      <w:textAlignment w:val="baseline"/>
    </w:pPr>
    <w:rPr>
      <w:rFonts w:ascii="宋体" w:hAnsi="宋体" w:eastAsia="宋体" w:cs="Times New Roman"/>
      <w:sz w:val="24"/>
      <w:szCs w:val="20"/>
      <w:lang w:eastAsia="zh-CN"/>
    </w:rPr>
  </w:style>
  <w:style w:type="character" w:customStyle="1" w:styleId="32">
    <w:name w:val="font31"/>
    <w:basedOn w:val="20"/>
    <w:qFormat/>
    <w:uiPriority w:val="0"/>
    <w:rPr>
      <w:rFonts w:ascii="Times New Roman" w:hAnsi="Times New Roman" w:cs="Times New Roman"/>
      <w:color w:val="000000"/>
      <w:sz w:val="20"/>
      <w:szCs w:val="20"/>
      <w:u w:val="none"/>
      <w:lang w:bidi="ar-SA"/>
    </w:rPr>
  </w:style>
  <w:style w:type="paragraph" w:customStyle="1" w:styleId="33">
    <w:name w:val="1"/>
    <w:basedOn w:val="1"/>
    <w:next w:val="15"/>
    <w:qFormat/>
    <w:uiPriority w:val="0"/>
    <w:pPr>
      <w:tabs>
        <w:tab w:val="left" w:pos="10980"/>
      </w:tabs>
      <w:autoSpaceDE/>
      <w:autoSpaceDN/>
      <w:jc w:val="both"/>
    </w:pPr>
    <w:rPr>
      <w:rFonts w:ascii="宋体" w:hAnsi="Times New Roman" w:eastAsia="宋体" w:cs="宋体"/>
      <w:kern w:val="2"/>
      <w:sz w:val="24"/>
      <w:szCs w:val="24"/>
      <w:lang w:eastAsia="zh-CN"/>
    </w:rPr>
  </w:style>
  <w:style w:type="character" w:customStyle="1" w:styleId="34">
    <w:name w:val="正文文本 2 Char"/>
    <w:basedOn w:val="20"/>
    <w:link w:val="15"/>
    <w:semiHidden/>
    <w:qFormat/>
    <w:uiPriority w:val="99"/>
    <w:rPr>
      <w:rFonts w:ascii="Noto Sans Mono CJK JP Regular" w:hAnsi="Noto Sans Mono CJK JP Regular" w:eastAsia="Noto Sans Mono CJK JP Regular" w:cs="Noto Sans Mono CJK JP Regular"/>
      <w:kern w:val="0"/>
      <w:sz w:val="22"/>
      <w:lang w:eastAsia="en-US"/>
    </w:rPr>
  </w:style>
  <w:style w:type="paragraph" w:customStyle="1" w:styleId="35">
    <w:name w:val="样式3"/>
    <w:basedOn w:val="1"/>
    <w:qFormat/>
    <w:uiPriority w:val="0"/>
    <w:pPr>
      <w:autoSpaceDE/>
      <w:autoSpaceDN/>
      <w:jc w:val="center"/>
    </w:pPr>
    <w:rPr>
      <w:rFonts w:ascii="Times New Roman" w:hAnsi="Times New Roman" w:eastAsia="黑体" w:cs="Times New Roman"/>
      <w:kern w:val="2"/>
      <w:sz w:val="44"/>
      <w:szCs w:val="24"/>
      <w:lang w:eastAsia="zh-CN"/>
    </w:rPr>
  </w:style>
  <w:style w:type="paragraph" w:customStyle="1" w:styleId="36">
    <w:name w:val="普通(网站)1"/>
    <w:basedOn w:val="1"/>
    <w:qFormat/>
    <w:uiPriority w:val="0"/>
    <w:pPr>
      <w:widowControl/>
      <w:autoSpaceDE/>
      <w:autoSpaceDN/>
      <w:spacing w:before="100" w:beforeAutospacing="1" w:after="100" w:afterAutospacing="1"/>
    </w:pPr>
    <w:rPr>
      <w:rFonts w:ascii="宋体" w:hAnsi="宋体" w:eastAsia="宋体" w:cs="宋体"/>
      <w:sz w:val="24"/>
      <w:szCs w:val="24"/>
      <w:lang w:eastAsia="zh-CN"/>
    </w:rPr>
  </w:style>
  <w:style w:type="paragraph" w:customStyle="1" w:styleId="37">
    <w:name w:val="列出段落1"/>
    <w:basedOn w:val="1"/>
    <w:qFormat/>
    <w:uiPriority w:val="0"/>
    <w:pPr>
      <w:autoSpaceDE/>
      <w:autoSpaceDN/>
      <w:ind w:firstLine="420" w:firstLineChars="200"/>
      <w:jc w:val="both"/>
    </w:pPr>
    <w:rPr>
      <w:rFonts w:ascii="Calibri" w:hAnsi="Calibri" w:eastAsia="宋体" w:cs="Times New Roman"/>
      <w:kern w:val="2"/>
      <w:sz w:val="21"/>
      <w:szCs w:val="21"/>
      <w:lang w:eastAsia="zh-CN"/>
    </w:rPr>
  </w:style>
  <w:style w:type="table" w:customStyle="1" w:styleId="38">
    <w:name w:val="网格型1"/>
    <w:basedOn w:val="18"/>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
    <w:name w:val="真宗兴正文"/>
    <w:basedOn w:val="1"/>
    <w:qFormat/>
    <w:uiPriority w:val="0"/>
    <w:pPr>
      <w:widowControl w:val="0"/>
      <w:overflowPunct w:val="0"/>
      <w:autoSpaceDE w:val="0"/>
      <w:autoSpaceDN w:val="0"/>
      <w:spacing w:beforeLines="30" w:beforeAutospacing="0" w:afterLines="30" w:line="360" w:lineRule="auto"/>
      <w:ind w:firstLine="480" w:firstLineChars="200"/>
      <w:jc w:val="both"/>
      <w:textAlignment w:val="baseline"/>
    </w:pPr>
    <w:rPr>
      <w:rFonts w:ascii="Times New Roman" w:hAnsi="Times New Roman" w:eastAsia="宋体"/>
      <w:kern w:val="2"/>
      <w:sz w:val="24"/>
      <w:szCs w:val="20"/>
    </w:rPr>
  </w:style>
  <w:style w:type="paragraph" w:customStyle="1" w:styleId="40">
    <w:name w:val="zw"/>
    <w:basedOn w:val="1"/>
    <w:qFormat/>
    <w:uiPriority w:val="0"/>
    <w:pPr>
      <w:spacing w:line="600" w:lineRule="atLeast"/>
      <w:ind w:firstLine="524" w:firstLineChars="187"/>
      <w:jc w:val="both"/>
    </w:pPr>
    <w:rPr>
      <w:rFonts w:eastAsia="宋体" w:cs="Times New Roman"/>
      <w:sz w:val="28"/>
      <w:szCs w:val="28"/>
    </w:rPr>
  </w:style>
  <w:style w:type="paragraph" w:customStyle="1" w:styleId="41">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10493</Words>
  <Characters>13148</Characters>
  <Lines>1</Lines>
  <Paragraphs>1</Paragraphs>
  <TotalTime>24</TotalTime>
  <ScaleCrop>false</ScaleCrop>
  <LinksUpToDate>false</LinksUpToDate>
  <CharactersWithSpaces>13408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2020-01-10T09:43:00Z</dcterms:created>
  <dc:creator>li</dc:creator>
  <cp:lastModifiedBy>朗宝MM</cp:lastModifiedBy>
  <cp:lastPrinted>2020-12-12T06:06:43Z</cp:lastPrinted>
  <dcterms:modified xsi:type="dcterms:W3CDTF">2020-12-12T08:04:41Z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